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A1B921" w14:textId="77777777" w:rsidR="00DF295D" w:rsidRPr="00D13E64" w:rsidRDefault="00DF295D">
      <w:pPr>
        <w:widowControl w:val="0"/>
        <w:rPr>
          <w:lang w:val="en-US"/>
        </w:rPr>
      </w:pPr>
    </w:p>
    <w:tbl>
      <w:tblPr>
        <w:tblStyle w:val="af2"/>
        <w:tblW w:w="9495" w:type="dxa"/>
        <w:tblInd w:w="1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415"/>
        <w:gridCol w:w="525"/>
        <w:gridCol w:w="1575"/>
        <w:gridCol w:w="2460"/>
        <w:gridCol w:w="2520"/>
      </w:tblGrid>
      <w:tr w:rsidR="00DF295D" w14:paraId="2C06B799" w14:textId="77777777">
        <w:trPr>
          <w:trHeight w:val="1395"/>
        </w:trPr>
        <w:tc>
          <w:tcPr>
            <w:tcW w:w="2940" w:type="dxa"/>
            <w:gridSpan w:val="2"/>
            <w:tcBorders>
              <w:top w:val="single" w:sz="9" w:space="0" w:color="7F7F7F"/>
              <w:left w:val="single" w:sz="9" w:space="0" w:color="7F7F7F"/>
              <w:bottom w:val="single" w:sz="4" w:space="0" w:color="7F7F7F"/>
              <w:right w:val="single" w:sz="4" w:space="0" w:color="7F7F7F"/>
            </w:tcBorders>
            <w:tcMar>
              <w:top w:w="0" w:type="dxa"/>
              <w:left w:w="0" w:type="dxa"/>
              <w:bottom w:w="0" w:type="dxa"/>
              <w:right w:w="0" w:type="dxa"/>
            </w:tcMar>
            <w:vAlign w:val="center"/>
          </w:tcPr>
          <w:p w14:paraId="2A48083F" w14:textId="77777777" w:rsidR="00DF295D" w:rsidRDefault="001313E9">
            <w:pPr>
              <w:widowControl w:val="0"/>
              <w:pBdr>
                <w:top w:val="none" w:sz="0" w:space="0" w:color="000000"/>
                <w:left w:val="none" w:sz="0" w:space="0" w:color="000000"/>
                <w:bottom w:val="none" w:sz="0" w:space="0" w:color="000000"/>
                <w:right w:val="none" w:sz="0" w:space="0" w:color="000000"/>
              </w:pBdr>
              <w:spacing w:line="384" w:lineRule="auto"/>
              <w:ind w:left="134"/>
              <w:rPr>
                <w:sz w:val="20"/>
                <w:szCs w:val="20"/>
              </w:rPr>
            </w:pPr>
            <w:r>
              <w:rPr>
                <w:noProof/>
                <w:sz w:val="20"/>
                <w:szCs w:val="20"/>
              </w:rPr>
              <w:drawing>
                <wp:inline distT="114300" distB="114300" distL="114300" distR="114300" wp14:anchorId="3232ECCF" wp14:editId="66B38216">
                  <wp:extent cx="1656635" cy="5630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656635" cy="563093"/>
                          </a:xfrm>
                          <a:prstGeom prst="rect">
                            <a:avLst/>
                          </a:prstGeom>
                          <a:ln/>
                        </pic:spPr>
                      </pic:pic>
                    </a:graphicData>
                  </a:graphic>
                </wp:inline>
              </w:drawing>
            </w:r>
          </w:p>
        </w:tc>
        <w:tc>
          <w:tcPr>
            <w:tcW w:w="4035" w:type="dxa"/>
            <w:gridSpan w:val="2"/>
            <w:tcBorders>
              <w:top w:val="single" w:sz="9" w:space="0" w:color="7F7F7F"/>
              <w:left w:val="single" w:sz="4" w:space="0" w:color="7F7F7F"/>
              <w:bottom w:val="single" w:sz="4" w:space="0" w:color="7F7F7F"/>
              <w:right w:val="single" w:sz="4" w:space="0" w:color="7F7F7F"/>
            </w:tcBorders>
            <w:tcMar>
              <w:top w:w="0" w:type="dxa"/>
              <w:left w:w="0" w:type="dxa"/>
              <w:bottom w:w="0" w:type="dxa"/>
              <w:right w:w="0" w:type="dxa"/>
            </w:tcMar>
            <w:vAlign w:val="center"/>
          </w:tcPr>
          <w:p w14:paraId="28712A0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ind w:left="464"/>
              <w:jc w:val="both"/>
              <w:rPr>
                <w:sz w:val="20"/>
                <w:szCs w:val="20"/>
              </w:rPr>
            </w:pPr>
            <w:r>
              <w:rPr>
                <w:b/>
                <w:bCs/>
                <w:color w:val="4C4C4C"/>
                <w:sz w:val="48"/>
                <w:szCs w:val="48"/>
              </w:rPr>
              <w:t>Press Release</w:t>
            </w:r>
          </w:p>
        </w:tc>
        <w:tc>
          <w:tcPr>
            <w:tcW w:w="2520" w:type="dxa"/>
            <w:tcBorders>
              <w:top w:val="single" w:sz="9" w:space="0" w:color="7F7F7F"/>
              <w:left w:val="single" w:sz="4" w:space="0" w:color="7F7F7F"/>
              <w:bottom w:val="single" w:sz="4" w:space="0" w:color="7F7F7F"/>
              <w:right w:val="single" w:sz="9" w:space="0" w:color="7F7F7F"/>
            </w:tcBorders>
            <w:tcMar>
              <w:top w:w="0" w:type="dxa"/>
              <w:left w:w="0" w:type="dxa"/>
              <w:bottom w:w="0" w:type="dxa"/>
              <w:right w:w="0" w:type="dxa"/>
            </w:tcMar>
            <w:vAlign w:val="center"/>
          </w:tcPr>
          <w:p w14:paraId="18666A3F"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sz w:val="20"/>
                <w:szCs w:val="20"/>
              </w:rPr>
            </w:pPr>
            <w:r>
              <w:rPr>
                <w:b/>
                <w:bCs/>
                <w:sz w:val="24"/>
                <w:szCs w:val="24"/>
              </w:rPr>
              <w:t>JEONJU IFF</w:t>
            </w:r>
          </w:p>
        </w:tc>
      </w:tr>
      <w:tr w:rsidR="00DF295D" w14:paraId="3DC66196" w14:textId="77777777">
        <w:trPr>
          <w:trHeight w:val="588"/>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18BE31B7"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Distribution date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385F7BF" w14:textId="3CA0E9C5"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4C064D">
              <w:rPr>
                <w:rFonts w:hint="eastAsia"/>
              </w:rPr>
              <w:t>4</w:t>
            </w:r>
            <w:r>
              <w:t xml:space="preserve">. </w:t>
            </w:r>
            <w:r w:rsidR="004C064D">
              <w:rPr>
                <w:rFonts w:hint="eastAsia"/>
              </w:rPr>
              <w:t>08</w:t>
            </w:r>
            <w:r>
              <w:t>.</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57E320D"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Requested release date</w:t>
            </w:r>
          </w:p>
        </w:tc>
        <w:tc>
          <w:tcPr>
            <w:tcW w:w="2520"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65530A7E" w14:textId="6D40B3EB"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4C064D">
              <w:rPr>
                <w:rFonts w:hint="eastAsia"/>
              </w:rPr>
              <w:t>4</w:t>
            </w:r>
            <w:r>
              <w:t xml:space="preserve">. </w:t>
            </w:r>
            <w:r w:rsidR="004C064D">
              <w:rPr>
                <w:rFonts w:hint="eastAsia"/>
              </w:rPr>
              <w:t>08</w:t>
            </w:r>
            <w:r>
              <w:t>.</w:t>
            </w:r>
          </w:p>
        </w:tc>
      </w:tr>
      <w:tr w:rsidR="00DF295D" w14:paraId="122E992E" w14:textId="77777777">
        <w:trPr>
          <w:trHeight w:val="880"/>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7E9A7AD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Department in charge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0767E25A"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Publicity Team</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37635290"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Contact</w:t>
            </w:r>
          </w:p>
        </w:tc>
        <w:tc>
          <w:tcPr>
            <w:tcW w:w="2520"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78633D2B"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foreign@jeonjufest.kr</w:t>
            </w:r>
          </w:p>
        </w:tc>
      </w:tr>
      <w:tr w:rsidR="00DF295D" w14:paraId="2D1CA9D2" w14:textId="77777777">
        <w:trPr>
          <w:trHeight w:val="335"/>
        </w:trPr>
        <w:tc>
          <w:tcPr>
            <w:tcW w:w="9495" w:type="dxa"/>
            <w:gridSpan w:val="5"/>
            <w:tcBorders>
              <w:top w:val="single" w:sz="9" w:space="0" w:color="7F7F7F"/>
              <w:left w:val="nil"/>
              <w:bottom w:val="single" w:sz="5" w:space="0" w:color="000000"/>
              <w:right w:val="nil"/>
            </w:tcBorders>
            <w:tcMar>
              <w:top w:w="57" w:type="dxa"/>
              <w:left w:w="28" w:type="dxa"/>
              <w:bottom w:w="57" w:type="dxa"/>
              <w:right w:w="28" w:type="dxa"/>
            </w:tcMar>
            <w:vAlign w:val="center"/>
          </w:tcPr>
          <w:p w14:paraId="20B7253F" w14:textId="77777777" w:rsidR="00DF295D" w:rsidRDefault="00DF295D">
            <w:pPr>
              <w:widowControl w:val="0"/>
              <w:pBdr>
                <w:top w:val="none" w:sz="0" w:space="0" w:color="000000"/>
                <w:left w:val="none" w:sz="0" w:space="0" w:color="000000"/>
                <w:bottom w:val="none" w:sz="0" w:space="0" w:color="000000"/>
                <w:right w:val="none" w:sz="0" w:space="0" w:color="000000"/>
              </w:pBdr>
              <w:spacing w:line="336" w:lineRule="auto"/>
              <w:jc w:val="center"/>
              <w:rPr>
                <w:b/>
                <w:bCs/>
                <w:sz w:val="20"/>
                <w:szCs w:val="20"/>
              </w:rPr>
            </w:pPr>
          </w:p>
        </w:tc>
      </w:tr>
      <w:tr w:rsidR="00DF295D" w14:paraId="75C5E18F" w14:textId="77777777" w:rsidTr="00922115">
        <w:trPr>
          <w:trHeight w:val="2765"/>
        </w:trPr>
        <w:tc>
          <w:tcPr>
            <w:tcW w:w="9495" w:type="dxa"/>
            <w:gridSpan w:val="5"/>
            <w:tcBorders>
              <w:top w:val="single" w:sz="5" w:space="0" w:color="000000"/>
              <w:left w:val="single" w:sz="4" w:space="0" w:color="7F7F7F"/>
              <w:bottom w:val="single" w:sz="6" w:space="0" w:color="000000"/>
              <w:right w:val="single" w:sz="4" w:space="0" w:color="7F7F7F"/>
            </w:tcBorders>
            <w:shd w:val="clear" w:color="auto" w:fill="FAF3DB"/>
            <w:vAlign w:val="center"/>
          </w:tcPr>
          <w:p w14:paraId="2C053973" w14:textId="070FF580" w:rsidR="00323DCC" w:rsidRPr="00323DCC" w:rsidRDefault="007F3F9C" w:rsidP="004E6D7C">
            <w:pPr>
              <w:widowControl w:val="0"/>
              <w:pBdr>
                <w:top w:val="none" w:sz="0" w:space="0" w:color="000000"/>
                <w:left w:val="none" w:sz="0" w:space="0" w:color="000000"/>
                <w:bottom w:val="none" w:sz="0" w:space="0" w:color="000000"/>
                <w:right w:val="none" w:sz="0" w:space="0" w:color="000000"/>
              </w:pBdr>
              <w:spacing w:line="360" w:lineRule="auto"/>
              <w:jc w:val="center"/>
              <w:rPr>
                <w:color w:val="B21010"/>
              </w:rPr>
            </w:pPr>
            <w:r>
              <w:rPr>
                <w:b/>
                <w:bCs/>
                <w:color w:val="B21010"/>
                <w:sz w:val="36"/>
                <w:szCs w:val="36"/>
                <w:lang w:val="en-US"/>
              </w:rPr>
              <w:t>From JEONJU</w:t>
            </w:r>
            <w:r w:rsidR="00CC4AA8">
              <w:rPr>
                <w:rFonts w:hint="eastAsia"/>
                <w:b/>
                <w:bCs/>
                <w:color w:val="B21010"/>
                <w:sz w:val="36"/>
                <w:szCs w:val="36"/>
                <w:lang w:val="en-US"/>
              </w:rPr>
              <w:t xml:space="preserve"> </w:t>
            </w:r>
            <w:r w:rsidR="008832CD">
              <w:rPr>
                <w:rFonts w:hint="eastAsia"/>
                <w:b/>
                <w:bCs/>
                <w:color w:val="B21010"/>
                <w:sz w:val="36"/>
                <w:szCs w:val="36"/>
                <w:lang w:val="en-US"/>
              </w:rPr>
              <w:t>t</w:t>
            </w:r>
            <w:r>
              <w:rPr>
                <w:rFonts w:hint="eastAsia"/>
                <w:b/>
                <w:bCs/>
                <w:color w:val="B21010"/>
                <w:sz w:val="36"/>
                <w:szCs w:val="36"/>
                <w:lang w:val="en-US"/>
              </w:rPr>
              <w:t>o the World! JEONJU IFF Announces JEONJU Cinema Project Tour in TIFF</w:t>
            </w:r>
            <w:r w:rsidR="00497B6D">
              <w:rPr>
                <w:rFonts w:hint="eastAsia"/>
                <w:b/>
                <w:bCs/>
                <w:color w:val="B21010"/>
                <w:sz w:val="36"/>
                <w:szCs w:val="36"/>
                <w:lang w:val="en-US"/>
              </w:rPr>
              <w:t xml:space="preserve"> </w:t>
            </w:r>
            <w:r w:rsidR="00497B6D" w:rsidRPr="00497B6D">
              <w:rPr>
                <w:b/>
                <w:bCs/>
                <w:color w:val="B21010"/>
                <w:sz w:val="36"/>
                <w:szCs w:val="36"/>
                <w:lang w:val="en-US"/>
              </w:rPr>
              <w:t>Cinematheque</w:t>
            </w:r>
          </w:p>
          <w:p w14:paraId="292C144B" w14:textId="64CCCD99" w:rsidR="001E71DF" w:rsidRPr="00964DFB" w:rsidRDefault="001E71DF" w:rsidP="004E6D7C">
            <w:pPr>
              <w:widowControl w:val="0"/>
              <w:numPr>
                <w:ilvl w:val="0"/>
                <w:numId w:val="1"/>
              </w:numPr>
              <w:pBdr>
                <w:top w:val="none" w:sz="0" w:space="0" w:color="000000"/>
                <w:left w:val="none" w:sz="0" w:space="0" w:color="000000"/>
                <w:bottom w:val="none" w:sz="0" w:space="0" w:color="000000"/>
                <w:right w:val="none" w:sz="0" w:space="0" w:color="000000"/>
              </w:pBdr>
              <w:spacing w:line="360" w:lineRule="auto"/>
              <w:jc w:val="center"/>
              <w:rPr>
                <w:color w:val="B21010"/>
                <w:lang w:val="en-US"/>
              </w:rPr>
            </w:pPr>
            <w:r w:rsidRPr="001E71DF">
              <w:rPr>
                <w:color w:val="B21010"/>
              </w:rPr>
              <w:t xml:space="preserve">Presenting Films from JCP, Featuring Early Works by </w:t>
            </w:r>
            <w:r w:rsidRPr="00964DFB">
              <w:rPr>
                <w:color w:val="B21010"/>
              </w:rPr>
              <w:t>BONG Joon</w:t>
            </w:r>
            <w:r w:rsidR="00904330" w:rsidRPr="00964DFB">
              <w:rPr>
                <w:rFonts w:hint="eastAsia"/>
                <w:color w:val="B21010"/>
              </w:rPr>
              <w:t>-h</w:t>
            </w:r>
            <w:r w:rsidRPr="00964DFB">
              <w:rPr>
                <w:color w:val="B21010"/>
              </w:rPr>
              <w:t>o, Apichatpong WEERASETHAKUL</w:t>
            </w:r>
            <w:r w:rsidR="00DB763B" w:rsidRPr="00964DFB">
              <w:rPr>
                <w:rFonts w:hint="eastAsia"/>
                <w:color w:val="B21010"/>
              </w:rPr>
              <w:t xml:space="preserve">, and </w:t>
            </w:r>
            <w:r w:rsidR="00DB763B" w:rsidRPr="00964DFB">
              <w:rPr>
                <w:color w:val="B21010"/>
              </w:rPr>
              <w:t>HONG Sang</w:t>
            </w:r>
            <w:r w:rsidR="002C0B2C" w:rsidRPr="00964DFB">
              <w:rPr>
                <w:rFonts w:hint="eastAsia"/>
                <w:color w:val="B21010"/>
              </w:rPr>
              <w:t>-</w:t>
            </w:r>
            <w:proofErr w:type="spellStart"/>
            <w:r w:rsidR="00DB763B" w:rsidRPr="00964DFB">
              <w:rPr>
                <w:color w:val="B21010"/>
              </w:rPr>
              <w:t>soo</w:t>
            </w:r>
            <w:proofErr w:type="spellEnd"/>
          </w:p>
          <w:p w14:paraId="1868565D" w14:textId="0C0790F9" w:rsidR="005010D8" w:rsidRPr="007839A0" w:rsidRDefault="00371994" w:rsidP="004E6D7C">
            <w:pPr>
              <w:widowControl w:val="0"/>
              <w:numPr>
                <w:ilvl w:val="0"/>
                <w:numId w:val="1"/>
              </w:numPr>
              <w:pBdr>
                <w:top w:val="none" w:sz="0" w:space="0" w:color="000000"/>
                <w:left w:val="none" w:sz="0" w:space="0" w:color="000000"/>
                <w:bottom w:val="none" w:sz="0" w:space="0" w:color="000000"/>
                <w:right w:val="none" w:sz="0" w:space="0" w:color="000000"/>
              </w:pBdr>
              <w:spacing w:line="360" w:lineRule="auto"/>
              <w:jc w:val="center"/>
              <w:rPr>
                <w:color w:val="B21010"/>
                <w:lang w:val="en-US"/>
              </w:rPr>
            </w:pPr>
            <w:r w:rsidRPr="00371994">
              <w:rPr>
                <w:color w:val="B21010"/>
              </w:rPr>
              <w:t>Highlighting JEONJU IFF’s Unique Role as a Producer in Independent Cinema on the Global Stage, from Production Investment to Distribution</w:t>
            </w:r>
          </w:p>
        </w:tc>
      </w:tr>
    </w:tbl>
    <w:p w14:paraId="0620BB18" w14:textId="0ADA6A5C" w:rsidR="00B813F1" w:rsidRDefault="00CD4D4E" w:rsidP="00171E55">
      <w:pPr>
        <w:widowControl w:val="0"/>
        <w:spacing w:before="240" w:after="240" w:line="259" w:lineRule="auto"/>
        <w:rPr>
          <w:lang w:val="en-US"/>
        </w:rPr>
      </w:pPr>
      <w:r w:rsidRPr="00CD4D4E">
        <w:rPr>
          <w:lang w:val="en-US"/>
        </w:rPr>
        <w:t>The JEONJU International Film Festival</w:t>
      </w:r>
      <w:r w:rsidR="00271DD9">
        <w:rPr>
          <w:rFonts w:hint="eastAsia"/>
          <w:lang w:val="en-US"/>
        </w:rPr>
        <w:t xml:space="preserve"> </w:t>
      </w:r>
      <w:r w:rsidR="00271DD9" w:rsidRPr="00271DD9">
        <w:rPr>
          <w:rFonts w:hint="eastAsia"/>
        </w:rPr>
        <w:t xml:space="preserve">(JEONJU IFF, Festival Co-Directors MIN </w:t>
      </w:r>
      <w:proofErr w:type="spellStart"/>
      <w:r w:rsidR="00271DD9" w:rsidRPr="00271DD9">
        <w:rPr>
          <w:rFonts w:hint="eastAsia"/>
        </w:rPr>
        <w:t>Sungwook</w:t>
      </w:r>
      <w:proofErr w:type="spellEnd"/>
      <w:r w:rsidR="00271DD9" w:rsidRPr="00271DD9">
        <w:rPr>
          <w:rFonts w:hint="eastAsia"/>
        </w:rPr>
        <w:t xml:space="preserve"> and JUNG Junho)</w:t>
      </w:r>
      <w:r w:rsidRPr="00CD4D4E">
        <w:rPr>
          <w:lang w:val="en-US"/>
        </w:rPr>
        <w:t xml:space="preserve"> announced</w:t>
      </w:r>
      <w:r w:rsidR="00B813F1">
        <w:rPr>
          <w:rFonts w:hint="eastAsia"/>
          <w:lang w:val="en-US"/>
        </w:rPr>
        <w:t xml:space="preserve"> </w:t>
      </w:r>
      <w:r w:rsidR="009F1DF8">
        <w:rPr>
          <w:rFonts w:hint="eastAsia"/>
          <w:lang w:val="en-US"/>
        </w:rPr>
        <w:t xml:space="preserve">JEONJU Cinema Project Tour, where films </w:t>
      </w:r>
      <w:r w:rsidR="00A925ED">
        <w:rPr>
          <w:rFonts w:hint="eastAsia"/>
          <w:lang w:val="en-US"/>
        </w:rPr>
        <w:t>from</w:t>
      </w:r>
      <w:r w:rsidR="009F1DF8">
        <w:rPr>
          <w:rFonts w:hint="eastAsia"/>
          <w:lang w:val="en-US"/>
        </w:rPr>
        <w:t xml:space="preserve"> </w:t>
      </w:r>
      <w:r w:rsidR="00A925ED">
        <w:rPr>
          <w:rFonts w:hint="eastAsia"/>
          <w:lang w:val="en-US"/>
        </w:rPr>
        <w:t>JEONJU Cinema Project</w:t>
      </w:r>
      <w:r w:rsidR="009F1DF8">
        <w:rPr>
          <w:rFonts w:hint="eastAsia"/>
          <w:lang w:val="en-US"/>
        </w:rPr>
        <w:t xml:space="preserve"> will </w:t>
      </w:r>
      <w:r w:rsidR="00A925ED">
        <w:rPr>
          <w:rFonts w:hint="eastAsia"/>
          <w:lang w:val="en-US"/>
        </w:rPr>
        <w:t>be presented to</w:t>
      </w:r>
      <w:r w:rsidR="009F1DF8">
        <w:rPr>
          <w:rFonts w:hint="eastAsia"/>
          <w:lang w:val="en-US"/>
        </w:rPr>
        <w:t xml:space="preserve"> audiences </w:t>
      </w:r>
      <w:r w:rsidR="00C203D3">
        <w:rPr>
          <w:lang w:val="en-US"/>
        </w:rPr>
        <w:t>at</w:t>
      </w:r>
      <w:r w:rsidR="009F1DF8">
        <w:rPr>
          <w:rFonts w:hint="eastAsia"/>
          <w:lang w:val="en-US"/>
        </w:rPr>
        <w:t xml:space="preserve"> Toronto</w:t>
      </w:r>
      <w:r w:rsidR="00127CEB">
        <w:rPr>
          <w:rFonts w:hint="eastAsia"/>
          <w:lang w:val="en-US"/>
        </w:rPr>
        <w:t xml:space="preserve"> International Film Festival</w:t>
      </w:r>
      <w:r w:rsidR="00831757">
        <w:rPr>
          <w:rFonts w:hint="eastAsia"/>
          <w:lang w:val="en-US"/>
        </w:rPr>
        <w:t xml:space="preserve"> (TIFF)</w:t>
      </w:r>
      <w:r w:rsidR="00497B6D">
        <w:rPr>
          <w:rFonts w:hint="eastAsia"/>
          <w:lang w:val="en-US"/>
        </w:rPr>
        <w:t xml:space="preserve"> </w:t>
      </w:r>
      <w:r w:rsidR="00497B6D" w:rsidRPr="00497B6D">
        <w:rPr>
          <w:lang w:val="en-US"/>
        </w:rPr>
        <w:t>Cinematheque</w:t>
      </w:r>
      <w:r w:rsidR="00127CEB">
        <w:rPr>
          <w:rFonts w:hint="eastAsia"/>
          <w:lang w:val="en-US"/>
        </w:rPr>
        <w:t>.</w:t>
      </w:r>
    </w:p>
    <w:p w14:paraId="4A59FD7D" w14:textId="46FB979F" w:rsidR="00F46EF7" w:rsidRPr="00FE2969" w:rsidRDefault="00D67598" w:rsidP="00A36DE2">
      <w:pPr>
        <w:widowControl w:val="0"/>
        <w:spacing w:before="240" w:after="240" w:line="259" w:lineRule="auto"/>
        <w:rPr>
          <w:noProof/>
          <w:lang w:val="en-US"/>
        </w:rPr>
      </w:pPr>
      <w:r>
        <w:rPr>
          <w:rFonts w:hint="eastAsia"/>
          <w:noProof/>
        </w:rPr>
        <w:t xml:space="preserve">Reflecting the </w:t>
      </w:r>
      <w:r w:rsidRPr="00D67598">
        <w:rPr>
          <w:noProof/>
        </w:rPr>
        <w:t xml:space="preserve">JEONJU </w:t>
      </w:r>
      <w:r>
        <w:rPr>
          <w:rFonts w:hint="eastAsia"/>
          <w:noProof/>
        </w:rPr>
        <w:t>IFF</w:t>
      </w:r>
      <w:r w:rsidRPr="00D67598">
        <w:rPr>
          <w:noProof/>
        </w:rPr>
        <w:t>’s role at the forefront of independent cinema</w:t>
      </w:r>
      <w:r>
        <w:rPr>
          <w:rFonts w:hint="eastAsia"/>
          <w:noProof/>
        </w:rPr>
        <w:t xml:space="preserve">, </w:t>
      </w:r>
      <w:r w:rsidR="00FE2969">
        <w:rPr>
          <w:rFonts w:hint="eastAsia"/>
          <w:lang w:val="en-US"/>
        </w:rPr>
        <w:t>JEONJU Cinema Project (JCP)</w:t>
      </w:r>
      <w:r w:rsidR="00FE2969">
        <w:rPr>
          <w:rFonts w:hint="eastAsia"/>
          <w:noProof/>
          <w:lang w:val="en-US"/>
        </w:rPr>
        <w:t xml:space="preserve"> is a key industry program of the festival that supports </w:t>
      </w:r>
      <w:r w:rsidR="00FE2969" w:rsidRPr="00FE2969">
        <w:rPr>
          <w:rFonts w:hint="eastAsia"/>
          <w:noProof/>
        </w:rPr>
        <w:t>the entire production process of feature film projects</w:t>
      </w:r>
      <w:r w:rsidR="00FE2969">
        <w:rPr>
          <w:rFonts w:hint="eastAsia"/>
          <w:noProof/>
        </w:rPr>
        <w:t>. The JEONJU IFF plays</w:t>
      </w:r>
      <w:r w:rsidR="00FE2969" w:rsidRPr="00FE2969">
        <w:rPr>
          <w:rFonts w:hint="eastAsia"/>
          <w:noProof/>
        </w:rPr>
        <w:t xml:space="preserve"> a leading role in the production, circulation, and distribution of independent, experimental, and arthouse films through </w:t>
      </w:r>
      <w:r w:rsidR="00FE2969">
        <w:rPr>
          <w:rFonts w:hint="eastAsia"/>
          <w:noProof/>
        </w:rPr>
        <w:t>JCP</w:t>
      </w:r>
      <w:r w:rsidR="00FE2969" w:rsidRPr="00FE2969">
        <w:rPr>
          <w:rFonts w:hint="eastAsia"/>
          <w:noProof/>
        </w:rPr>
        <w:t>.</w:t>
      </w:r>
      <w:r w:rsidR="00FE2969">
        <w:rPr>
          <w:rFonts w:hint="eastAsia"/>
          <w:noProof/>
        </w:rPr>
        <w:t xml:space="preserve"> </w:t>
      </w:r>
      <w:r w:rsidR="00F46EF7">
        <w:rPr>
          <w:rFonts w:hint="eastAsia"/>
          <w:noProof/>
        </w:rPr>
        <w:t xml:space="preserve">Before JCP, the festival previoulsy ran </w:t>
      </w:r>
      <w:r w:rsidR="00F46EF7" w:rsidRPr="00127CEB">
        <w:rPr>
          <w:noProof/>
        </w:rPr>
        <w:t xml:space="preserve">JEONJU Digital Project, an omnibus film initiative </w:t>
      </w:r>
      <w:r w:rsidR="00F46EF7" w:rsidRPr="00441AD2">
        <w:rPr>
          <w:noProof/>
        </w:rPr>
        <w:t>that invited notable filmmakers to create short films, producing three works annually from 2000 to 2013.</w:t>
      </w:r>
    </w:p>
    <w:p w14:paraId="4A811501" w14:textId="14819967" w:rsidR="00552207" w:rsidRPr="00F250E1" w:rsidRDefault="002B2534" w:rsidP="00A36DE2">
      <w:pPr>
        <w:widowControl w:val="0"/>
        <w:spacing w:before="240" w:after="240" w:line="259" w:lineRule="auto"/>
        <w:rPr>
          <w:noProof/>
        </w:rPr>
      </w:pPr>
      <w:r w:rsidRPr="00977632">
        <w:rPr>
          <w:rFonts w:hint="eastAsia"/>
          <w:noProof/>
        </w:rPr>
        <w:t xml:space="preserve">Under the title series </w:t>
      </w:r>
      <w:r w:rsidR="007B6CB2" w:rsidRPr="00977632">
        <w:rPr>
          <w:i/>
          <w:iCs/>
          <w:noProof/>
          <w:lang w:val="en-US"/>
        </w:rPr>
        <w:t>TIFF and Korea Story Festival present JEONJU Projects</w:t>
      </w:r>
      <w:r w:rsidRPr="00977632">
        <w:rPr>
          <w:rFonts w:hint="eastAsia"/>
          <w:i/>
          <w:iCs/>
          <w:noProof/>
          <w:lang w:val="en-US"/>
        </w:rPr>
        <w:t xml:space="preserve">, </w:t>
      </w:r>
      <w:r w:rsidRPr="00977632">
        <w:rPr>
          <w:rFonts w:hint="eastAsia"/>
          <w:noProof/>
          <w:lang w:val="en-US"/>
        </w:rPr>
        <w:t xml:space="preserve">5 feature films and 3 short films </w:t>
      </w:r>
      <w:r w:rsidR="00441AD2" w:rsidRPr="00977632">
        <w:rPr>
          <w:rFonts w:hint="eastAsia"/>
          <w:noProof/>
          <w:lang w:val="en-US"/>
        </w:rPr>
        <w:t>supported</w:t>
      </w:r>
      <w:r w:rsidRPr="00977632">
        <w:rPr>
          <w:rFonts w:hint="eastAsia"/>
          <w:noProof/>
          <w:lang w:val="en-US"/>
        </w:rPr>
        <w:t xml:space="preserve"> by </w:t>
      </w:r>
      <w:r w:rsidR="00352A0A" w:rsidRPr="00977632">
        <w:rPr>
          <w:rFonts w:hint="eastAsia"/>
          <w:noProof/>
          <w:lang w:val="en-US"/>
        </w:rPr>
        <w:t xml:space="preserve">the JCP </w:t>
      </w:r>
      <w:r w:rsidRPr="00977632">
        <w:rPr>
          <w:rFonts w:hint="eastAsia"/>
          <w:noProof/>
          <w:lang w:val="en-US"/>
        </w:rPr>
        <w:t>will be screened</w:t>
      </w:r>
      <w:r w:rsidR="00690268" w:rsidRPr="00977632">
        <w:rPr>
          <w:rFonts w:hint="eastAsia"/>
          <w:noProof/>
          <w:lang w:val="en-US"/>
        </w:rPr>
        <w:t>,</w:t>
      </w:r>
      <w:r w:rsidRPr="00977632">
        <w:rPr>
          <w:rFonts w:hint="eastAsia"/>
          <w:noProof/>
          <w:lang w:val="en-US"/>
        </w:rPr>
        <w:t xml:space="preserve"> </w:t>
      </w:r>
      <w:r w:rsidR="00352A0A" w:rsidRPr="00977632">
        <w:rPr>
          <w:rFonts w:hint="eastAsia"/>
          <w:noProof/>
          <w:lang w:val="en-US"/>
        </w:rPr>
        <w:t xml:space="preserve">including works by </w:t>
      </w:r>
      <w:r w:rsidR="00352A0A" w:rsidRPr="00977632">
        <w:rPr>
          <w:noProof/>
          <w:lang w:val="en-US"/>
        </w:rPr>
        <w:t>global auteurs, European arthouse experimental filmmakers, cinephile independent voices, and Korean independent filmmakers</w:t>
      </w:r>
      <w:r w:rsidR="00352A0A" w:rsidRPr="00977632">
        <w:rPr>
          <w:rFonts w:hint="eastAsia"/>
          <w:noProof/>
          <w:lang w:val="en-US"/>
        </w:rPr>
        <w:t xml:space="preserve">. </w:t>
      </w:r>
      <w:r w:rsidR="00A36DE2" w:rsidRPr="00977632">
        <w:rPr>
          <w:rFonts w:hint="eastAsia"/>
          <w:noProof/>
        </w:rPr>
        <w:t>Bringing these films together in a special screening, the program</w:t>
      </w:r>
      <w:r w:rsidR="00F250E1" w:rsidRPr="00977632">
        <w:rPr>
          <w:rFonts w:hint="eastAsia"/>
          <w:noProof/>
        </w:rPr>
        <w:t xml:space="preserve"> reflects</w:t>
      </w:r>
      <w:r w:rsidR="00A36DE2" w:rsidRPr="00977632">
        <w:rPr>
          <w:rFonts w:hint="eastAsia"/>
          <w:noProof/>
        </w:rPr>
        <w:t xml:space="preserve"> JEONJU IFF</w:t>
      </w:r>
      <w:r w:rsidR="00A36DE2" w:rsidRPr="00977632">
        <w:rPr>
          <w:noProof/>
        </w:rPr>
        <w:t>’</w:t>
      </w:r>
      <w:r w:rsidR="00A36DE2" w:rsidRPr="00977632">
        <w:rPr>
          <w:rFonts w:hint="eastAsia"/>
          <w:noProof/>
        </w:rPr>
        <w:t xml:space="preserve">s commitment to independent cinema while </w:t>
      </w:r>
      <w:r w:rsidR="00A36DE2" w:rsidRPr="00977632">
        <w:rPr>
          <w:rFonts w:hint="eastAsia"/>
          <w:noProof/>
          <w:lang w:val="en-US"/>
        </w:rPr>
        <w:t>underscoring</w:t>
      </w:r>
      <w:r w:rsidR="003A5589" w:rsidRPr="00977632">
        <w:rPr>
          <w:noProof/>
          <w:lang w:val="en-US"/>
        </w:rPr>
        <w:t xml:space="preserve"> the </w:t>
      </w:r>
      <w:r w:rsidR="003A7E31" w:rsidRPr="00977632">
        <w:rPr>
          <w:rFonts w:hint="eastAsia"/>
          <w:noProof/>
          <w:lang w:val="en-US"/>
        </w:rPr>
        <w:t>festival</w:t>
      </w:r>
      <w:r w:rsidR="003A7E31" w:rsidRPr="00977632">
        <w:rPr>
          <w:noProof/>
          <w:lang w:val="en-US"/>
        </w:rPr>
        <w:t>’</w:t>
      </w:r>
      <w:r w:rsidR="003A7E31" w:rsidRPr="00977632">
        <w:rPr>
          <w:rFonts w:hint="eastAsia"/>
          <w:noProof/>
          <w:lang w:val="en-US"/>
        </w:rPr>
        <w:t xml:space="preserve">s </w:t>
      </w:r>
      <w:r w:rsidR="003A5589" w:rsidRPr="00977632">
        <w:rPr>
          <w:noProof/>
          <w:lang w:val="en-US"/>
        </w:rPr>
        <w:t>distinctive identity and unique role.</w:t>
      </w:r>
      <w:r w:rsidR="003A7E31">
        <w:rPr>
          <w:rFonts w:hint="eastAsia"/>
          <w:noProof/>
          <w:lang w:val="en-US"/>
        </w:rPr>
        <w:t xml:space="preserve"> </w:t>
      </w:r>
    </w:p>
    <w:p w14:paraId="708C4272" w14:textId="77777777" w:rsidR="00977632" w:rsidRDefault="006D052A" w:rsidP="00F250E1">
      <w:pPr>
        <w:widowControl w:val="0"/>
        <w:spacing w:before="240" w:after="240" w:line="259" w:lineRule="auto"/>
      </w:pPr>
      <w:r w:rsidRPr="00977632">
        <w:rPr>
          <w:rFonts w:hint="eastAsia"/>
          <w:noProof/>
          <w:lang w:val="en-US"/>
        </w:rPr>
        <w:t xml:space="preserve">For the feature films, </w:t>
      </w:r>
      <w:r w:rsidR="00EA26C2" w:rsidRPr="00977632">
        <w:rPr>
          <w:i/>
          <w:iCs/>
          <w:noProof/>
        </w:rPr>
        <w:t xml:space="preserve">Free Fall </w:t>
      </w:r>
      <w:r w:rsidR="00EA26C2" w:rsidRPr="00977632">
        <w:rPr>
          <w:rFonts w:hint="eastAsia"/>
          <w:noProof/>
        </w:rPr>
        <w:t>(</w:t>
      </w:r>
      <w:r w:rsidR="00887E94" w:rsidRPr="00977632">
        <w:rPr>
          <w:noProof/>
        </w:rPr>
        <w:t>György PÁLFI</w:t>
      </w:r>
      <w:r w:rsidR="00EA26C2" w:rsidRPr="00977632">
        <w:rPr>
          <w:rFonts w:hint="eastAsia"/>
          <w:noProof/>
        </w:rPr>
        <w:t>, 2014)</w:t>
      </w:r>
      <w:r w:rsidR="00EA26C2" w:rsidRPr="00977632">
        <w:rPr>
          <w:rFonts w:hint="eastAsia"/>
          <w:noProof/>
          <w:lang w:val="en-US"/>
        </w:rPr>
        <w:t xml:space="preserve"> will </w:t>
      </w:r>
      <w:r w:rsidRPr="00977632">
        <w:rPr>
          <w:rFonts w:hint="eastAsia"/>
          <w:noProof/>
          <w:lang w:val="en-US"/>
        </w:rPr>
        <w:t>start</w:t>
      </w:r>
      <w:r w:rsidR="00EA26C2" w:rsidRPr="00977632">
        <w:rPr>
          <w:rFonts w:hint="eastAsia"/>
          <w:noProof/>
          <w:lang w:val="en-US"/>
        </w:rPr>
        <w:t xml:space="preserve"> the screening as a </w:t>
      </w:r>
      <w:r w:rsidR="00F94352" w:rsidRPr="00977632">
        <w:rPr>
          <w:rFonts w:hint="eastAsia"/>
          <w:noProof/>
          <w:lang w:val="en-US"/>
        </w:rPr>
        <w:t>piece</w:t>
      </w:r>
      <w:r w:rsidR="00EA26C2" w:rsidRPr="00977632">
        <w:rPr>
          <w:rFonts w:hint="eastAsia"/>
          <w:noProof/>
          <w:lang w:val="en-US"/>
        </w:rPr>
        <w:t xml:space="preserve"> that connects JEONJU </w:t>
      </w:r>
      <w:r w:rsidR="00A56C79" w:rsidRPr="00977632">
        <w:rPr>
          <w:rFonts w:hint="eastAsia"/>
          <w:noProof/>
          <w:lang w:val="en-US"/>
        </w:rPr>
        <w:t xml:space="preserve">IFF </w:t>
      </w:r>
      <w:r w:rsidR="00EA26C2" w:rsidRPr="00977632">
        <w:rPr>
          <w:rFonts w:hint="eastAsia"/>
          <w:noProof/>
          <w:lang w:val="en-US"/>
        </w:rPr>
        <w:t xml:space="preserve">and TIFF, where </w:t>
      </w:r>
      <w:r w:rsidR="00887E94" w:rsidRPr="00977632">
        <w:rPr>
          <w:noProof/>
        </w:rPr>
        <w:t>PÁLFI</w:t>
      </w:r>
      <w:r w:rsidR="00EA26C2" w:rsidRPr="00977632">
        <w:rPr>
          <w:noProof/>
          <w:lang w:val="en-US"/>
        </w:rPr>
        <w:t>’</w:t>
      </w:r>
      <w:r w:rsidR="00EA26C2" w:rsidRPr="00977632">
        <w:rPr>
          <w:rFonts w:hint="eastAsia"/>
          <w:noProof/>
          <w:lang w:val="en-US"/>
        </w:rPr>
        <w:t xml:space="preserve">s latest work </w:t>
      </w:r>
      <w:r w:rsidR="00EA26C2" w:rsidRPr="00977632">
        <w:rPr>
          <w:rFonts w:hint="eastAsia"/>
          <w:i/>
          <w:iCs/>
          <w:noProof/>
          <w:lang w:val="en-US"/>
        </w:rPr>
        <w:t>H</w:t>
      </w:r>
      <w:r w:rsidR="00013B15" w:rsidRPr="00977632">
        <w:rPr>
          <w:rFonts w:hint="eastAsia"/>
          <w:i/>
          <w:iCs/>
          <w:noProof/>
          <w:lang w:val="en-US"/>
        </w:rPr>
        <w:t>en</w:t>
      </w:r>
      <w:r w:rsidR="00EA26C2" w:rsidRPr="00977632">
        <w:rPr>
          <w:rFonts w:hint="eastAsia"/>
          <w:noProof/>
          <w:lang w:val="en-US"/>
        </w:rPr>
        <w:t xml:space="preserve"> </w:t>
      </w:r>
      <w:r w:rsidR="00013B15" w:rsidRPr="00977632">
        <w:rPr>
          <w:rFonts w:hint="eastAsia"/>
          <w:noProof/>
          <w:lang w:val="en-US"/>
        </w:rPr>
        <w:t xml:space="preserve">(2025) had its World Premiere </w:t>
      </w:r>
      <w:r w:rsidR="00013B15" w:rsidRPr="00977632">
        <w:rPr>
          <w:rFonts w:hint="eastAsia"/>
          <w:noProof/>
          <w:lang w:val="en-US"/>
        </w:rPr>
        <w:lastRenderedPageBreak/>
        <w:t>at</w:t>
      </w:r>
      <w:r w:rsidR="00EA26C2" w:rsidRPr="00977632">
        <w:rPr>
          <w:rFonts w:hint="eastAsia"/>
          <w:noProof/>
          <w:lang w:val="en-US"/>
        </w:rPr>
        <w:t xml:space="preserve"> TIFF</w:t>
      </w:r>
      <w:r w:rsidRPr="00977632">
        <w:rPr>
          <w:rFonts w:hint="eastAsia"/>
          <w:noProof/>
          <w:lang w:val="en-US"/>
        </w:rPr>
        <w:t>.</w:t>
      </w:r>
      <w:r w:rsidR="00013B15" w:rsidRPr="00977632">
        <w:rPr>
          <w:rFonts w:hint="eastAsia"/>
          <w:noProof/>
          <w:lang w:val="en-US"/>
        </w:rPr>
        <w:t xml:space="preserve"> </w:t>
      </w:r>
      <w:r w:rsidRPr="00977632">
        <w:rPr>
          <w:rFonts w:hint="eastAsia"/>
          <w:noProof/>
          <w:lang w:val="en-US"/>
        </w:rPr>
        <w:t xml:space="preserve">The lineup also includes four additional titles: </w:t>
      </w:r>
      <w:r w:rsidR="00EA26C2" w:rsidRPr="00977632">
        <w:rPr>
          <w:i/>
          <w:iCs/>
          <w:noProof/>
        </w:rPr>
        <w:t>Afterwater</w:t>
      </w:r>
      <w:r w:rsidR="00EA26C2" w:rsidRPr="00977632">
        <w:rPr>
          <w:rFonts w:hint="eastAsia"/>
          <w:i/>
          <w:iCs/>
          <w:noProof/>
        </w:rPr>
        <w:t xml:space="preserve"> </w:t>
      </w:r>
      <w:r w:rsidR="00EA26C2" w:rsidRPr="00977632">
        <w:rPr>
          <w:rFonts w:hint="eastAsia"/>
          <w:noProof/>
        </w:rPr>
        <w:t>(</w:t>
      </w:r>
      <w:r w:rsidR="00EA26C2" w:rsidRPr="00977632">
        <w:rPr>
          <w:noProof/>
          <w:lang w:val="en-US"/>
        </w:rPr>
        <w:t>Dane KOMLJEN</w:t>
      </w:r>
      <w:r w:rsidR="00EA26C2" w:rsidRPr="00977632">
        <w:rPr>
          <w:rFonts w:hint="eastAsia"/>
          <w:noProof/>
          <w:lang w:val="en-US"/>
        </w:rPr>
        <w:t xml:space="preserve">, 2022), </w:t>
      </w:r>
      <w:r w:rsidR="00EA26C2" w:rsidRPr="00977632">
        <w:rPr>
          <w:i/>
          <w:iCs/>
          <w:noProof/>
        </w:rPr>
        <w:t xml:space="preserve">The First Lap </w:t>
      </w:r>
      <w:r w:rsidR="00EA26C2" w:rsidRPr="00977632">
        <w:rPr>
          <w:noProof/>
        </w:rPr>
        <w:t>(KIM Daehwan</w:t>
      </w:r>
      <w:r w:rsidR="00EA26C2" w:rsidRPr="00977632">
        <w:rPr>
          <w:rFonts w:hint="eastAsia"/>
          <w:noProof/>
        </w:rPr>
        <w:t xml:space="preserve">, </w:t>
      </w:r>
      <w:r w:rsidR="00EA26C2" w:rsidRPr="00977632">
        <w:rPr>
          <w:noProof/>
        </w:rPr>
        <w:t>2017)</w:t>
      </w:r>
      <w:r w:rsidR="00EA26C2" w:rsidRPr="00977632">
        <w:rPr>
          <w:rFonts w:hint="eastAsia"/>
          <w:noProof/>
        </w:rPr>
        <w:t xml:space="preserve">, </w:t>
      </w:r>
      <w:r w:rsidR="00EA26C2" w:rsidRPr="00977632">
        <w:rPr>
          <w:i/>
          <w:iCs/>
          <w:noProof/>
        </w:rPr>
        <w:t xml:space="preserve">Outside Noise </w:t>
      </w:r>
      <w:r w:rsidR="00EA26C2" w:rsidRPr="00977632">
        <w:rPr>
          <w:noProof/>
        </w:rPr>
        <w:t>(Ted FENDT</w:t>
      </w:r>
      <w:r w:rsidR="00EA26C2" w:rsidRPr="00977632">
        <w:rPr>
          <w:rFonts w:hint="eastAsia"/>
          <w:noProof/>
        </w:rPr>
        <w:t xml:space="preserve">, </w:t>
      </w:r>
      <w:r w:rsidR="00EA26C2" w:rsidRPr="00977632">
        <w:rPr>
          <w:noProof/>
        </w:rPr>
        <w:t>2021)</w:t>
      </w:r>
      <w:r w:rsidR="00EA26C2" w:rsidRPr="00977632">
        <w:rPr>
          <w:rFonts w:hint="eastAsia"/>
          <w:noProof/>
        </w:rPr>
        <w:t xml:space="preserve">, </w:t>
      </w:r>
      <w:r w:rsidR="00E46E26" w:rsidRPr="00977632">
        <w:rPr>
          <w:rFonts w:hint="eastAsia"/>
          <w:noProof/>
          <w:lang w:val="en-US"/>
        </w:rPr>
        <w:t>and</w:t>
      </w:r>
      <w:r w:rsidR="00E46E26" w:rsidRPr="00977632">
        <w:rPr>
          <w:i/>
          <w:iCs/>
          <w:noProof/>
          <w:lang w:val="en-US"/>
        </w:rPr>
        <w:t xml:space="preserve"> </w:t>
      </w:r>
      <w:r w:rsidRPr="00977632">
        <w:rPr>
          <w:i/>
          <w:iCs/>
          <w:noProof/>
          <w:lang w:val="en-US"/>
        </w:rPr>
        <w:t xml:space="preserve">Three Sisters </w:t>
      </w:r>
      <w:r w:rsidRPr="00977632">
        <w:rPr>
          <w:noProof/>
          <w:lang w:val="en-US"/>
        </w:rPr>
        <w:t>(LEE Seungwon</w:t>
      </w:r>
      <w:r w:rsidRPr="00977632">
        <w:rPr>
          <w:rFonts w:hint="eastAsia"/>
          <w:noProof/>
          <w:lang w:val="en-US"/>
        </w:rPr>
        <w:t xml:space="preserve">, </w:t>
      </w:r>
      <w:r w:rsidRPr="00977632">
        <w:rPr>
          <w:noProof/>
          <w:lang w:val="en-US"/>
        </w:rPr>
        <w:t>2020)</w:t>
      </w:r>
      <w:r w:rsidRPr="00977632">
        <w:rPr>
          <w:rFonts w:hint="eastAsia"/>
          <w:noProof/>
          <w:lang w:val="en-US"/>
        </w:rPr>
        <w:t xml:space="preserve">. Meanwhile, the short film lineup </w:t>
      </w:r>
      <w:r w:rsidR="00E46E26" w:rsidRPr="00977632">
        <w:rPr>
          <w:rFonts w:hint="eastAsia"/>
          <w:noProof/>
          <w:lang w:val="en-US"/>
        </w:rPr>
        <w:t xml:space="preserve">includes </w:t>
      </w:r>
      <w:r w:rsidRPr="00977632">
        <w:rPr>
          <w:i/>
          <w:iCs/>
          <w:noProof/>
          <w:lang w:val="en-US"/>
        </w:rPr>
        <w:t xml:space="preserve">Influenza </w:t>
      </w:r>
      <w:r w:rsidRPr="00977632">
        <w:rPr>
          <w:rFonts w:hint="eastAsia"/>
          <w:noProof/>
          <w:lang w:val="en-US"/>
        </w:rPr>
        <w:t>(</w:t>
      </w:r>
      <w:r w:rsidRPr="00977632">
        <w:rPr>
          <w:noProof/>
          <w:lang w:val="en-US"/>
        </w:rPr>
        <w:t>B</w:t>
      </w:r>
      <w:r w:rsidRPr="00977632">
        <w:rPr>
          <w:rFonts w:hint="eastAsia"/>
          <w:noProof/>
          <w:lang w:val="en-US"/>
        </w:rPr>
        <w:t>ONG</w:t>
      </w:r>
      <w:r w:rsidRPr="00977632">
        <w:rPr>
          <w:noProof/>
          <w:lang w:val="en-US"/>
        </w:rPr>
        <w:t xml:space="preserve"> Joon</w:t>
      </w:r>
      <w:r w:rsidR="003424CC" w:rsidRPr="00977632">
        <w:rPr>
          <w:rFonts w:hint="eastAsia"/>
          <w:noProof/>
          <w:lang w:val="en-US"/>
        </w:rPr>
        <w:t>-h</w:t>
      </w:r>
      <w:r w:rsidRPr="00977632">
        <w:rPr>
          <w:noProof/>
          <w:lang w:val="en-US"/>
        </w:rPr>
        <w:t>o</w:t>
      </w:r>
      <w:r w:rsidRPr="00977632">
        <w:rPr>
          <w:rFonts w:hint="eastAsia"/>
          <w:noProof/>
          <w:lang w:val="en-US"/>
        </w:rPr>
        <w:t xml:space="preserve">, 2004), </w:t>
      </w:r>
      <w:r w:rsidRPr="00977632">
        <w:rPr>
          <w:i/>
          <w:iCs/>
          <w:noProof/>
          <w:lang w:val="en-US"/>
        </w:rPr>
        <w:t>Worldly Desires</w:t>
      </w:r>
      <w:r w:rsidRPr="00977632">
        <w:rPr>
          <w:noProof/>
          <w:lang w:val="en-US"/>
        </w:rPr>
        <w:t xml:space="preserve"> </w:t>
      </w:r>
      <w:r w:rsidRPr="00977632">
        <w:rPr>
          <w:rFonts w:hint="eastAsia"/>
          <w:noProof/>
          <w:lang w:val="en-US"/>
        </w:rPr>
        <w:t>(</w:t>
      </w:r>
      <w:r w:rsidRPr="00977632">
        <w:rPr>
          <w:noProof/>
          <w:lang w:val="en-US"/>
        </w:rPr>
        <w:t xml:space="preserve">Apichatpong </w:t>
      </w:r>
      <w:r w:rsidR="003424CC" w:rsidRPr="00977632">
        <w:rPr>
          <w:noProof/>
          <w:lang w:val="en-US"/>
        </w:rPr>
        <w:t>WEERASETHAKUL</w:t>
      </w:r>
      <w:r w:rsidRPr="00977632">
        <w:rPr>
          <w:rFonts w:hint="eastAsia"/>
          <w:noProof/>
          <w:lang w:val="en-US"/>
        </w:rPr>
        <w:t>, 2005</w:t>
      </w:r>
      <w:r w:rsidRPr="00977632">
        <w:rPr>
          <w:noProof/>
          <w:lang w:val="en-US"/>
        </w:rPr>
        <w:t>)</w:t>
      </w:r>
      <w:r w:rsidRPr="00977632">
        <w:rPr>
          <w:rFonts w:hint="eastAsia"/>
          <w:noProof/>
          <w:lang w:val="en-US"/>
        </w:rPr>
        <w:t xml:space="preserve"> and </w:t>
      </w:r>
      <w:r w:rsidR="00831757" w:rsidRPr="00977632">
        <w:rPr>
          <w:i/>
          <w:iCs/>
          <w:noProof/>
        </w:rPr>
        <w:t>LOST IN THE MOUNTAINS</w:t>
      </w:r>
      <w:r w:rsidR="00831757" w:rsidRPr="00977632">
        <w:rPr>
          <w:rFonts w:hint="eastAsia"/>
          <w:i/>
          <w:iCs/>
          <w:noProof/>
        </w:rPr>
        <w:t xml:space="preserve"> </w:t>
      </w:r>
      <w:r w:rsidRPr="00977632">
        <w:rPr>
          <w:rFonts w:hint="eastAsia"/>
          <w:noProof/>
          <w:lang w:val="en-US"/>
        </w:rPr>
        <w:t>(</w:t>
      </w:r>
      <w:r w:rsidRPr="00977632">
        <w:rPr>
          <w:noProof/>
          <w:lang w:val="en-US"/>
        </w:rPr>
        <w:t>H</w:t>
      </w:r>
      <w:r w:rsidR="006870AE" w:rsidRPr="00977632">
        <w:rPr>
          <w:rFonts w:hint="eastAsia"/>
          <w:noProof/>
          <w:lang w:val="en-US"/>
        </w:rPr>
        <w:t>ONG</w:t>
      </w:r>
      <w:r w:rsidRPr="00977632">
        <w:rPr>
          <w:noProof/>
          <w:lang w:val="en-US"/>
        </w:rPr>
        <w:t xml:space="preserve"> Sang</w:t>
      </w:r>
      <w:r w:rsidR="003424CC" w:rsidRPr="00977632">
        <w:rPr>
          <w:rFonts w:hint="eastAsia"/>
          <w:noProof/>
          <w:lang w:val="en-US"/>
        </w:rPr>
        <w:t>-</w:t>
      </w:r>
      <w:r w:rsidRPr="00977632">
        <w:rPr>
          <w:noProof/>
          <w:lang w:val="en-US"/>
        </w:rPr>
        <w:t>soo</w:t>
      </w:r>
      <w:r w:rsidRPr="00977632">
        <w:rPr>
          <w:rFonts w:hint="eastAsia"/>
          <w:noProof/>
          <w:lang w:val="en-US"/>
        </w:rPr>
        <w:t>, 2009</w:t>
      </w:r>
      <w:r w:rsidR="00D6270B" w:rsidRPr="00977632">
        <w:rPr>
          <w:rFonts w:hint="eastAsia"/>
        </w:rPr>
        <w:t xml:space="preserve">). </w:t>
      </w:r>
    </w:p>
    <w:p w14:paraId="02047B5C" w14:textId="07E17D30" w:rsidR="006D559D" w:rsidRPr="00984933" w:rsidRDefault="00D6270B" w:rsidP="00F250E1">
      <w:pPr>
        <w:widowControl w:val="0"/>
        <w:spacing w:before="240" w:after="240" w:line="259" w:lineRule="auto"/>
        <w:rPr>
          <w:noProof/>
          <w:lang w:val="en-US"/>
        </w:rPr>
      </w:pPr>
      <w:r w:rsidRPr="00977632">
        <w:rPr>
          <w:noProof/>
          <w:lang w:val="en-US"/>
        </w:rPr>
        <w:t xml:space="preserve">Robyn </w:t>
      </w:r>
      <w:r w:rsidR="00926836" w:rsidRPr="00977632">
        <w:rPr>
          <w:rFonts w:hint="eastAsia"/>
          <w:noProof/>
          <w:lang w:val="en-US"/>
        </w:rPr>
        <w:t>CITIZEN</w:t>
      </w:r>
      <w:r w:rsidRPr="00977632">
        <w:rPr>
          <w:noProof/>
          <w:lang w:val="en-US"/>
        </w:rPr>
        <w:t>, TIFF’s Director of Programming, Festival and Cinematheque, emphasized the significance of this year's selection, stating:</w:t>
      </w:r>
      <w:r w:rsidR="00F94352" w:rsidRPr="00977632">
        <w:rPr>
          <w:rFonts w:hint="eastAsia"/>
          <w:noProof/>
          <w:lang w:val="en-US"/>
        </w:rPr>
        <w:t xml:space="preserve"> </w:t>
      </w:r>
      <w:r w:rsidR="00D06A22" w:rsidRPr="00977632">
        <w:rPr>
          <w:rFonts w:hint="eastAsia"/>
          <w:noProof/>
          <w:lang w:val="en-US"/>
        </w:rPr>
        <w:t>“</w:t>
      </w:r>
      <w:r w:rsidR="00D06A22" w:rsidRPr="00977632">
        <w:rPr>
          <w:rFonts w:hint="eastAsia"/>
          <w:noProof/>
          <w:lang w:val="en-US"/>
        </w:rPr>
        <w:t>We</w:t>
      </w:r>
      <w:r w:rsidR="00D06A22" w:rsidRPr="00977632">
        <w:rPr>
          <w:noProof/>
          <w:lang w:val="en-US"/>
        </w:rPr>
        <w:t xml:space="preserve"> selected works that build a bridge between the JEONJU Cinema Project and audiences at TIFF. Through this curation, which highlights a rich diversity of cinematic voices, we hope audiences will experience the bold and distinctive artistic identity of the JEONJU International Film Festival.”</w:t>
      </w:r>
    </w:p>
    <w:p w14:paraId="5506E41A" w14:textId="77777777" w:rsidR="009B2FF4" w:rsidRDefault="004828BD" w:rsidP="008E589B">
      <w:pPr>
        <w:widowControl w:val="0"/>
        <w:spacing w:before="240" w:after="240" w:line="259" w:lineRule="auto"/>
        <w:rPr>
          <w:noProof/>
        </w:rPr>
      </w:pPr>
      <w:r w:rsidRPr="004828BD">
        <w:rPr>
          <w:noProof/>
        </w:rPr>
        <w:t xml:space="preserve">The JEONJU International Film Festival has continued to expand its engagement with global audiences by organizing special screening programs at international venues. Past programs have been held at institutions including the Sala Leopoldo Lugones in Argentina (2023), the Museo Nacional Centro de Arte Reina Sofía in Spain (2024), the Cineteca Nacional de México in Mexico (2024), </w:t>
      </w:r>
      <w:r w:rsidR="0092048F">
        <w:rPr>
          <w:rFonts w:hint="eastAsia"/>
          <w:noProof/>
        </w:rPr>
        <w:t xml:space="preserve">and the </w:t>
      </w:r>
      <w:r w:rsidR="0092048F" w:rsidRPr="0092048F">
        <w:rPr>
          <w:noProof/>
        </w:rPr>
        <w:t>Institute of Contemporary Arts (ICA) in England (2026)</w:t>
      </w:r>
      <w:r w:rsidR="00B373C6">
        <w:rPr>
          <w:rFonts w:hint="eastAsia"/>
          <w:noProof/>
        </w:rPr>
        <w:t xml:space="preserve">. </w:t>
      </w:r>
    </w:p>
    <w:p w14:paraId="7DA0D49E" w14:textId="5C737972" w:rsidR="006D559D" w:rsidRPr="0092048F" w:rsidRDefault="00B17292" w:rsidP="008E589B">
      <w:pPr>
        <w:widowControl w:val="0"/>
        <w:spacing w:before="240" w:after="240" w:line="259" w:lineRule="auto"/>
        <w:rPr>
          <w:noProof/>
        </w:rPr>
      </w:pPr>
      <w:r>
        <w:rPr>
          <w:rFonts w:hint="eastAsia"/>
          <w:noProof/>
        </w:rPr>
        <w:t>Reflecting JEONJU IFF</w:t>
      </w:r>
      <w:r>
        <w:rPr>
          <w:noProof/>
        </w:rPr>
        <w:t>’</w:t>
      </w:r>
      <w:r>
        <w:rPr>
          <w:rFonts w:hint="eastAsia"/>
          <w:noProof/>
        </w:rPr>
        <w:t xml:space="preserve">s efforts to expand its touring screenings, </w:t>
      </w:r>
      <w:r w:rsidR="005A46B1" w:rsidRPr="004124EF">
        <w:rPr>
          <w:rFonts w:hint="eastAsia"/>
          <w:noProof/>
          <w:lang w:val="en-US"/>
        </w:rPr>
        <w:t>Sung MOON, programmer of JEONJU IFF</w:t>
      </w:r>
      <w:r w:rsidR="005D36CB" w:rsidRPr="004124EF">
        <w:rPr>
          <w:rFonts w:hint="eastAsia"/>
          <w:noProof/>
        </w:rPr>
        <w:t xml:space="preserve"> emphasized,</w:t>
      </w:r>
      <w:r w:rsidR="004828BD" w:rsidRPr="004124EF">
        <w:rPr>
          <w:rFonts w:hint="eastAsia"/>
          <w:noProof/>
        </w:rPr>
        <w:t xml:space="preserve"> </w:t>
      </w:r>
      <w:r w:rsidR="00470D62" w:rsidRPr="004124EF">
        <w:rPr>
          <w:noProof/>
        </w:rPr>
        <w:t>“As our signature program, we look forward to building on this momentum by</w:t>
      </w:r>
      <w:r w:rsidR="00470D62" w:rsidRPr="004124EF">
        <w:rPr>
          <w:rFonts w:hint="eastAsia"/>
          <w:noProof/>
        </w:rPr>
        <w:t xml:space="preserve"> </w:t>
      </w:r>
      <w:r w:rsidR="00470D62" w:rsidRPr="004124EF">
        <w:rPr>
          <w:noProof/>
        </w:rPr>
        <w:t>expanding these touring screenings</w:t>
      </w:r>
      <w:r w:rsidR="00470D62" w:rsidRPr="004124EF">
        <w:rPr>
          <w:rFonts w:hint="eastAsia"/>
          <w:noProof/>
        </w:rPr>
        <w:t xml:space="preserve">, </w:t>
      </w:r>
      <w:r w:rsidR="00470D62" w:rsidRPr="004124EF">
        <w:rPr>
          <w:noProof/>
        </w:rPr>
        <w:t>ensuring that the creative spirit of the J</w:t>
      </w:r>
      <w:r w:rsidR="009B6AC4" w:rsidRPr="004124EF">
        <w:rPr>
          <w:rFonts w:hint="eastAsia"/>
          <w:noProof/>
        </w:rPr>
        <w:t>EONJU</w:t>
      </w:r>
      <w:r w:rsidR="00470D62" w:rsidRPr="004124EF">
        <w:rPr>
          <w:noProof/>
        </w:rPr>
        <w:t xml:space="preserve"> International Film Festival resonates with cinema lovers worldwide."</w:t>
      </w:r>
    </w:p>
    <w:p w14:paraId="6DB1DDD7" w14:textId="13E51A7B" w:rsidR="004F5B99" w:rsidRPr="007B6CB2" w:rsidRDefault="004828BD" w:rsidP="008E589B">
      <w:pPr>
        <w:widowControl w:val="0"/>
        <w:spacing w:before="240" w:after="240" w:line="259" w:lineRule="auto"/>
        <w:rPr>
          <w:lang w:val="en-US"/>
        </w:rPr>
      </w:pPr>
      <w:r w:rsidRPr="00977632">
        <w:rPr>
          <w:rFonts w:hint="eastAsia"/>
          <w:lang w:val="en-US"/>
        </w:rPr>
        <w:t>C</w:t>
      </w:r>
      <w:r w:rsidRPr="00977632">
        <w:rPr>
          <w:lang w:val="en-US"/>
        </w:rPr>
        <w:t xml:space="preserve">ontinuing its </w:t>
      </w:r>
      <w:r w:rsidR="00B17292" w:rsidRPr="00977632">
        <w:t>support for</w:t>
      </w:r>
      <w:r w:rsidRPr="00977632">
        <w:rPr>
          <w:lang w:val="en-US"/>
        </w:rPr>
        <w:t xml:space="preserve"> independent cinema</w:t>
      </w:r>
      <w:r w:rsidRPr="00977632">
        <w:rPr>
          <w:rFonts w:hint="eastAsia"/>
          <w:lang w:val="en-US"/>
        </w:rPr>
        <w:t>, t</w:t>
      </w:r>
      <w:r w:rsidR="008E589B" w:rsidRPr="00977632">
        <w:rPr>
          <w:lang w:val="en-US"/>
        </w:rPr>
        <w:t xml:space="preserve">he 27th JEONJU </w:t>
      </w:r>
      <w:r w:rsidR="00AC67EA">
        <w:rPr>
          <w:rFonts w:hint="eastAsia"/>
          <w:lang w:val="en-US"/>
        </w:rPr>
        <w:t>IFF</w:t>
      </w:r>
      <w:r w:rsidR="008E589B" w:rsidRPr="00977632">
        <w:rPr>
          <w:lang w:val="en-US"/>
        </w:rPr>
        <w:t xml:space="preserve"> will take place across Jeonju City from April 29 (Wed) to May 8 (Fri), 2026.</w:t>
      </w:r>
      <w:r w:rsidR="00F400F1" w:rsidRPr="00977632">
        <w:rPr>
          <w:rFonts w:hint="eastAsia"/>
          <w:lang w:val="en-US"/>
        </w:rPr>
        <w:t xml:space="preserve"> Detailed information about </w:t>
      </w:r>
      <w:r w:rsidR="007B6CB2" w:rsidRPr="00977632">
        <w:rPr>
          <w:i/>
          <w:iCs/>
          <w:noProof/>
          <w:lang w:val="en-US"/>
        </w:rPr>
        <w:t>TIFF and Korea Story Festival present JEONJU Projects</w:t>
      </w:r>
      <w:r w:rsidR="007B6CB2" w:rsidRPr="00977632">
        <w:rPr>
          <w:rFonts w:hint="eastAsia"/>
          <w:noProof/>
          <w:lang w:val="en-US"/>
        </w:rPr>
        <w:t xml:space="preserve"> c</w:t>
      </w:r>
      <w:r w:rsidR="00B82C9D" w:rsidRPr="00977632">
        <w:rPr>
          <w:rFonts w:hint="eastAsia"/>
          <w:noProof/>
          <w:lang w:val="en-US"/>
        </w:rPr>
        <w:t>an be found on TIFF</w:t>
      </w:r>
      <w:r w:rsidR="00B82C9D" w:rsidRPr="00977632">
        <w:rPr>
          <w:noProof/>
          <w:lang w:val="en-US"/>
        </w:rPr>
        <w:t>’</w:t>
      </w:r>
      <w:r w:rsidR="00B82C9D" w:rsidRPr="00977632">
        <w:rPr>
          <w:rFonts w:hint="eastAsia"/>
          <w:noProof/>
          <w:lang w:val="en-US"/>
        </w:rPr>
        <w:t>s official website</w:t>
      </w:r>
      <w:r w:rsidR="007B6CB2" w:rsidRPr="00977632">
        <w:rPr>
          <w:rFonts w:hint="eastAsia"/>
          <w:noProof/>
          <w:lang w:val="en-US"/>
        </w:rPr>
        <w:t>(</w:t>
      </w:r>
      <w:hyperlink r:id="rId9" w:history="1">
        <w:r w:rsidR="007B6CB2" w:rsidRPr="00977632">
          <w:rPr>
            <w:rStyle w:val="a8"/>
            <w:noProof/>
            <w:lang w:val="en-US"/>
          </w:rPr>
          <w:t>https://www.tiff.net/</w:t>
        </w:r>
      </w:hyperlink>
      <w:r w:rsidR="007B6CB2" w:rsidRPr="00977632">
        <w:rPr>
          <w:rFonts w:hint="eastAsia"/>
          <w:lang w:val="en-US"/>
        </w:rPr>
        <w:t>).</w:t>
      </w:r>
    </w:p>
    <w:p w14:paraId="0EF6F501" w14:textId="77777777" w:rsidR="00CF5FA1" w:rsidRDefault="00CF5FA1" w:rsidP="00171E55">
      <w:pPr>
        <w:widowControl w:val="0"/>
        <w:spacing w:before="240" w:after="240" w:line="259" w:lineRule="auto"/>
        <w:rPr>
          <w:lang w:val="en-US"/>
        </w:rPr>
      </w:pPr>
    </w:p>
    <w:p w14:paraId="735F485A" w14:textId="77777777" w:rsidR="00F55406" w:rsidRDefault="00F55406" w:rsidP="00171E55">
      <w:pPr>
        <w:widowControl w:val="0"/>
        <w:spacing w:before="240" w:after="240" w:line="259" w:lineRule="auto"/>
        <w:rPr>
          <w:lang w:val="en-US"/>
        </w:rPr>
      </w:pPr>
    </w:p>
    <w:p w14:paraId="55187295" w14:textId="74CDC5EF" w:rsidR="00F55406" w:rsidRPr="00F55406" w:rsidRDefault="00F55406" w:rsidP="00F55406">
      <w:pPr>
        <w:widowControl w:val="0"/>
        <w:spacing w:before="240" w:after="240" w:line="259" w:lineRule="auto"/>
        <w:jc w:val="center"/>
        <w:rPr>
          <w:b/>
          <w:bCs/>
          <w:lang w:val="en-US"/>
        </w:rPr>
      </w:pPr>
      <w:r w:rsidRPr="00F55406">
        <w:rPr>
          <w:b/>
          <w:bCs/>
          <w:lang w:val="en-US"/>
        </w:rPr>
        <w:t>TIFF and Korea Story Festival present JEONJU Projects</w:t>
      </w:r>
      <w:r w:rsidR="00D66D09">
        <w:rPr>
          <w:rFonts w:hint="eastAsia"/>
          <w:b/>
          <w:bCs/>
          <w:lang w:val="en-US"/>
        </w:rPr>
        <w:t xml:space="preserve"> Selections</w:t>
      </w:r>
    </w:p>
    <w:p w14:paraId="237B382B" w14:textId="29678E0C" w:rsidR="00CF5FA1" w:rsidRDefault="004F5B99" w:rsidP="00F55406">
      <w:pPr>
        <w:widowControl w:val="0"/>
        <w:spacing w:before="240" w:after="240" w:line="259" w:lineRule="auto"/>
        <w:jc w:val="right"/>
        <w:rPr>
          <w:noProof/>
          <w:lang w:val="en-US"/>
        </w:rPr>
      </w:pPr>
      <w:r w:rsidRPr="0070661F">
        <w:rPr>
          <w:rFonts w:hint="eastAsia"/>
          <w:lang w:val="en-US"/>
        </w:rPr>
        <w:t>※</w:t>
      </w:r>
      <w:r>
        <w:rPr>
          <w:rFonts w:hint="eastAsia"/>
          <w:lang w:val="en-US"/>
        </w:rPr>
        <w:t xml:space="preserve"> </w:t>
      </w:r>
      <w:r w:rsidR="00192477">
        <w:rPr>
          <w:rFonts w:hint="eastAsia"/>
          <w:noProof/>
          <w:lang w:val="en-US"/>
        </w:rPr>
        <w:t>Listed in the screening order</w:t>
      </w:r>
    </w:p>
    <w:p w14:paraId="0FF139E4" w14:textId="2A4CF90B" w:rsidR="00F55406" w:rsidRDefault="00F55406" w:rsidP="00171E55">
      <w:pPr>
        <w:widowControl w:val="0"/>
        <w:spacing w:before="240" w:after="240" w:line="259" w:lineRule="auto"/>
        <w:rPr>
          <w:noProof/>
          <w:lang w:val="en-US"/>
        </w:rPr>
      </w:pPr>
      <w:r>
        <w:rPr>
          <w:rFonts w:hint="eastAsia"/>
          <w:noProof/>
          <w:lang w:val="en-US"/>
        </w:rPr>
        <w:t>[JEONJU Cinema Project]</w:t>
      </w:r>
    </w:p>
    <w:tbl>
      <w:tblPr>
        <w:tblStyle w:val="a7"/>
        <w:tblW w:w="0" w:type="auto"/>
        <w:tblLook w:val="04A0" w:firstRow="1" w:lastRow="0" w:firstColumn="1" w:lastColumn="0" w:noHBand="0" w:noVBand="1"/>
      </w:tblPr>
      <w:tblGrid>
        <w:gridCol w:w="2581"/>
        <w:gridCol w:w="2724"/>
        <w:gridCol w:w="1800"/>
        <w:gridCol w:w="2245"/>
      </w:tblGrid>
      <w:tr w:rsidR="00591F1D" w14:paraId="60CDCAB2" w14:textId="62D90494" w:rsidTr="00CF4D4F">
        <w:tc>
          <w:tcPr>
            <w:tcW w:w="2581" w:type="dxa"/>
            <w:shd w:val="clear" w:color="auto" w:fill="D9D9D9" w:themeFill="background1" w:themeFillShade="D9"/>
            <w:vAlign w:val="center"/>
          </w:tcPr>
          <w:p w14:paraId="26B14546" w14:textId="10F5FE62" w:rsidR="00591F1D" w:rsidRPr="00F55406" w:rsidRDefault="00591F1D" w:rsidP="009026C1">
            <w:pPr>
              <w:widowControl w:val="0"/>
              <w:spacing w:before="240" w:after="240" w:line="259" w:lineRule="auto"/>
              <w:jc w:val="center"/>
              <w:rPr>
                <w:b/>
                <w:bCs/>
                <w:noProof/>
                <w:lang w:val="en-US"/>
              </w:rPr>
            </w:pPr>
            <w:r w:rsidRPr="00F55406">
              <w:rPr>
                <w:rFonts w:hint="eastAsia"/>
                <w:b/>
                <w:bCs/>
                <w:noProof/>
                <w:lang w:val="en-US"/>
              </w:rPr>
              <w:t>Title</w:t>
            </w:r>
          </w:p>
        </w:tc>
        <w:tc>
          <w:tcPr>
            <w:tcW w:w="2724" w:type="dxa"/>
            <w:shd w:val="clear" w:color="auto" w:fill="D9D9D9" w:themeFill="background1" w:themeFillShade="D9"/>
            <w:vAlign w:val="center"/>
          </w:tcPr>
          <w:p w14:paraId="79BB5FA6" w14:textId="0B395459" w:rsidR="00591F1D" w:rsidRPr="00F55406" w:rsidRDefault="00591F1D" w:rsidP="009026C1">
            <w:pPr>
              <w:widowControl w:val="0"/>
              <w:spacing w:before="240" w:after="240" w:line="259" w:lineRule="auto"/>
              <w:jc w:val="center"/>
              <w:rPr>
                <w:b/>
                <w:bCs/>
                <w:noProof/>
                <w:lang w:val="en-US"/>
              </w:rPr>
            </w:pPr>
            <w:r w:rsidRPr="00F55406">
              <w:rPr>
                <w:rFonts w:hint="eastAsia"/>
                <w:b/>
                <w:bCs/>
                <w:noProof/>
                <w:lang w:val="en-US"/>
              </w:rPr>
              <w:t>Director</w:t>
            </w:r>
          </w:p>
        </w:tc>
        <w:tc>
          <w:tcPr>
            <w:tcW w:w="1800" w:type="dxa"/>
            <w:shd w:val="clear" w:color="auto" w:fill="D9D9D9" w:themeFill="background1" w:themeFillShade="D9"/>
            <w:vAlign w:val="center"/>
          </w:tcPr>
          <w:p w14:paraId="24515F9D" w14:textId="50D122BA" w:rsidR="00591F1D" w:rsidRPr="00F55406" w:rsidRDefault="00591F1D" w:rsidP="009026C1">
            <w:pPr>
              <w:widowControl w:val="0"/>
              <w:spacing w:before="240" w:after="240" w:line="259" w:lineRule="auto"/>
              <w:jc w:val="center"/>
              <w:rPr>
                <w:b/>
                <w:bCs/>
                <w:noProof/>
                <w:lang w:val="en-US"/>
              </w:rPr>
            </w:pPr>
            <w:r w:rsidRPr="00F55406">
              <w:rPr>
                <w:rFonts w:hint="eastAsia"/>
                <w:b/>
                <w:bCs/>
                <w:noProof/>
                <w:lang w:val="en-US"/>
              </w:rPr>
              <w:t>Year</w:t>
            </w:r>
          </w:p>
        </w:tc>
        <w:tc>
          <w:tcPr>
            <w:tcW w:w="2245" w:type="dxa"/>
            <w:shd w:val="clear" w:color="auto" w:fill="D9D9D9" w:themeFill="background1" w:themeFillShade="D9"/>
            <w:vAlign w:val="center"/>
          </w:tcPr>
          <w:p w14:paraId="3A919109" w14:textId="2E53C3EE" w:rsidR="00591F1D" w:rsidRPr="00F55406" w:rsidRDefault="00591F1D" w:rsidP="009026C1">
            <w:pPr>
              <w:widowControl w:val="0"/>
              <w:spacing w:before="240" w:after="240" w:line="259" w:lineRule="auto"/>
              <w:jc w:val="center"/>
              <w:rPr>
                <w:b/>
                <w:bCs/>
                <w:noProof/>
                <w:lang w:val="en-US"/>
              </w:rPr>
            </w:pPr>
            <w:r>
              <w:rPr>
                <w:rFonts w:hint="eastAsia"/>
                <w:b/>
                <w:bCs/>
                <w:noProof/>
                <w:lang w:val="en-US"/>
              </w:rPr>
              <w:t>Running Time</w:t>
            </w:r>
          </w:p>
        </w:tc>
      </w:tr>
      <w:tr w:rsidR="00591F1D" w14:paraId="37FFCC98" w14:textId="7D75D5FD" w:rsidTr="00CF4D4F">
        <w:tc>
          <w:tcPr>
            <w:tcW w:w="2581" w:type="dxa"/>
            <w:vAlign w:val="center"/>
          </w:tcPr>
          <w:p w14:paraId="51E60580" w14:textId="6B05C46C" w:rsidR="00591F1D" w:rsidRPr="00F55406" w:rsidRDefault="00591F1D" w:rsidP="00591F1D">
            <w:pPr>
              <w:widowControl w:val="0"/>
              <w:spacing w:before="240" w:after="240" w:line="259" w:lineRule="auto"/>
              <w:jc w:val="center"/>
              <w:rPr>
                <w:i/>
                <w:iCs/>
                <w:noProof/>
                <w:lang w:val="en-US"/>
              </w:rPr>
            </w:pPr>
            <w:r w:rsidRPr="00F55406">
              <w:rPr>
                <w:i/>
                <w:iCs/>
                <w:noProof/>
                <w:lang w:val="en-US"/>
              </w:rPr>
              <w:t>Free Fall</w:t>
            </w:r>
          </w:p>
        </w:tc>
        <w:tc>
          <w:tcPr>
            <w:tcW w:w="2724" w:type="dxa"/>
            <w:vAlign w:val="center"/>
          </w:tcPr>
          <w:p w14:paraId="006DDC7D" w14:textId="4B25E893" w:rsidR="00591F1D" w:rsidRDefault="00591F1D" w:rsidP="00591F1D">
            <w:pPr>
              <w:widowControl w:val="0"/>
              <w:spacing w:before="240" w:after="240" w:line="259" w:lineRule="auto"/>
              <w:jc w:val="center"/>
              <w:rPr>
                <w:noProof/>
                <w:lang w:val="en-US"/>
              </w:rPr>
            </w:pPr>
            <w:r w:rsidRPr="00F55406">
              <w:rPr>
                <w:noProof/>
                <w:lang w:val="en-US"/>
              </w:rPr>
              <w:t>György PÁLFI</w:t>
            </w:r>
          </w:p>
        </w:tc>
        <w:tc>
          <w:tcPr>
            <w:tcW w:w="1800" w:type="dxa"/>
            <w:vAlign w:val="center"/>
          </w:tcPr>
          <w:p w14:paraId="11B06AD9" w14:textId="4D044BC7" w:rsidR="00591F1D" w:rsidRDefault="00591F1D" w:rsidP="00591F1D">
            <w:pPr>
              <w:widowControl w:val="0"/>
              <w:spacing w:before="240" w:after="240" w:line="259" w:lineRule="auto"/>
              <w:jc w:val="center"/>
              <w:rPr>
                <w:noProof/>
                <w:lang w:val="en-US"/>
              </w:rPr>
            </w:pPr>
            <w:r w:rsidRPr="00F55406">
              <w:rPr>
                <w:noProof/>
                <w:lang w:val="en-US"/>
              </w:rPr>
              <w:t>2014</w:t>
            </w:r>
          </w:p>
        </w:tc>
        <w:tc>
          <w:tcPr>
            <w:tcW w:w="2245" w:type="dxa"/>
            <w:vAlign w:val="center"/>
          </w:tcPr>
          <w:p w14:paraId="2C9F554E" w14:textId="55BBAB4B" w:rsidR="00591F1D" w:rsidRPr="00F55406" w:rsidRDefault="00591F1D" w:rsidP="00591F1D">
            <w:pPr>
              <w:widowControl w:val="0"/>
              <w:spacing w:before="240" w:after="240" w:line="259" w:lineRule="auto"/>
              <w:jc w:val="center"/>
              <w:rPr>
                <w:noProof/>
                <w:lang w:val="en-US"/>
              </w:rPr>
            </w:pPr>
            <w:r>
              <w:rPr>
                <w:rFonts w:hint="eastAsia"/>
                <w:noProof/>
                <w:lang w:val="en-US"/>
              </w:rPr>
              <w:t>80min</w:t>
            </w:r>
          </w:p>
        </w:tc>
      </w:tr>
      <w:tr w:rsidR="00591F1D" w14:paraId="69DD5A68" w14:textId="779857B1" w:rsidTr="00CF4D4F">
        <w:tc>
          <w:tcPr>
            <w:tcW w:w="2581" w:type="dxa"/>
            <w:vAlign w:val="center"/>
          </w:tcPr>
          <w:p w14:paraId="6B58A651" w14:textId="1BD308C2" w:rsidR="00591F1D" w:rsidRDefault="00591F1D" w:rsidP="00591F1D">
            <w:pPr>
              <w:widowControl w:val="0"/>
              <w:spacing w:before="240" w:after="240" w:line="259" w:lineRule="auto"/>
              <w:jc w:val="center"/>
              <w:rPr>
                <w:noProof/>
                <w:lang w:val="en-US"/>
              </w:rPr>
            </w:pPr>
            <w:r w:rsidRPr="00E37A59">
              <w:rPr>
                <w:i/>
                <w:iCs/>
                <w:noProof/>
              </w:rPr>
              <w:t>Afterwater</w:t>
            </w:r>
          </w:p>
        </w:tc>
        <w:tc>
          <w:tcPr>
            <w:tcW w:w="2724" w:type="dxa"/>
            <w:vAlign w:val="center"/>
          </w:tcPr>
          <w:p w14:paraId="42F15156" w14:textId="67AEC501" w:rsidR="00591F1D" w:rsidRDefault="00591F1D" w:rsidP="00591F1D">
            <w:pPr>
              <w:widowControl w:val="0"/>
              <w:spacing w:before="240" w:after="240" w:line="259" w:lineRule="auto"/>
              <w:jc w:val="center"/>
              <w:rPr>
                <w:noProof/>
                <w:lang w:val="en-US"/>
              </w:rPr>
            </w:pPr>
            <w:r w:rsidRPr="00E37A59">
              <w:rPr>
                <w:noProof/>
                <w:lang w:val="en-US"/>
              </w:rPr>
              <w:t>Dane KOMLJEN</w:t>
            </w:r>
          </w:p>
        </w:tc>
        <w:tc>
          <w:tcPr>
            <w:tcW w:w="1800" w:type="dxa"/>
            <w:vAlign w:val="center"/>
          </w:tcPr>
          <w:p w14:paraId="3ECA16E6" w14:textId="4B56FCF2" w:rsidR="00591F1D" w:rsidRDefault="00591F1D" w:rsidP="00591F1D">
            <w:pPr>
              <w:widowControl w:val="0"/>
              <w:spacing w:before="240" w:after="240" w:line="259" w:lineRule="auto"/>
              <w:jc w:val="center"/>
              <w:rPr>
                <w:noProof/>
                <w:lang w:val="en-US"/>
              </w:rPr>
            </w:pPr>
            <w:r w:rsidRPr="00E37A59">
              <w:rPr>
                <w:rFonts w:hint="eastAsia"/>
                <w:noProof/>
                <w:lang w:val="en-US"/>
              </w:rPr>
              <w:t>2022</w:t>
            </w:r>
          </w:p>
        </w:tc>
        <w:tc>
          <w:tcPr>
            <w:tcW w:w="2245" w:type="dxa"/>
            <w:vAlign w:val="center"/>
          </w:tcPr>
          <w:p w14:paraId="2A6910A5" w14:textId="1BA74B11" w:rsidR="00591F1D" w:rsidRPr="00E37A59" w:rsidRDefault="00591F1D" w:rsidP="00591F1D">
            <w:pPr>
              <w:widowControl w:val="0"/>
              <w:spacing w:before="240" w:after="240" w:line="259" w:lineRule="auto"/>
              <w:jc w:val="center"/>
              <w:rPr>
                <w:noProof/>
                <w:lang w:val="en-US"/>
              </w:rPr>
            </w:pPr>
            <w:r>
              <w:rPr>
                <w:rFonts w:hint="eastAsia"/>
                <w:noProof/>
                <w:lang w:val="en-US"/>
              </w:rPr>
              <w:t>93min</w:t>
            </w:r>
          </w:p>
        </w:tc>
      </w:tr>
      <w:tr w:rsidR="00591F1D" w14:paraId="7E6F6E65" w14:textId="1BB060C9" w:rsidTr="00CF4D4F">
        <w:tc>
          <w:tcPr>
            <w:tcW w:w="2581" w:type="dxa"/>
            <w:vAlign w:val="center"/>
          </w:tcPr>
          <w:p w14:paraId="6BE2345A" w14:textId="5BBF1CF3" w:rsidR="00591F1D" w:rsidRDefault="00591F1D" w:rsidP="00591F1D">
            <w:pPr>
              <w:widowControl w:val="0"/>
              <w:spacing w:before="240" w:after="240" w:line="259" w:lineRule="auto"/>
              <w:jc w:val="center"/>
              <w:rPr>
                <w:noProof/>
                <w:lang w:val="en-US"/>
              </w:rPr>
            </w:pPr>
            <w:r w:rsidRPr="00B66DCD">
              <w:rPr>
                <w:i/>
                <w:iCs/>
                <w:noProof/>
              </w:rPr>
              <w:lastRenderedPageBreak/>
              <w:t>The First Lap</w:t>
            </w:r>
          </w:p>
        </w:tc>
        <w:tc>
          <w:tcPr>
            <w:tcW w:w="2724" w:type="dxa"/>
            <w:vAlign w:val="center"/>
          </w:tcPr>
          <w:p w14:paraId="5FFF421A" w14:textId="0CE640E6" w:rsidR="00591F1D" w:rsidRDefault="00591F1D" w:rsidP="00591F1D">
            <w:pPr>
              <w:widowControl w:val="0"/>
              <w:spacing w:before="240" w:after="240" w:line="259" w:lineRule="auto"/>
              <w:jc w:val="center"/>
              <w:rPr>
                <w:noProof/>
                <w:lang w:val="en-US"/>
              </w:rPr>
            </w:pPr>
            <w:r w:rsidRPr="00B66DCD">
              <w:rPr>
                <w:noProof/>
              </w:rPr>
              <w:t>KIM Daehwan</w:t>
            </w:r>
          </w:p>
        </w:tc>
        <w:tc>
          <w:tcPr>
            <w:tcW w:w="1800" w:type="dxa"/>
            <w:vAlign w:val="center"/>
          </w:tcPr>
          <w:p w14:paraId="5E97BE61" w14:textId="5F6FEF6F" w:rsidR="00591F1D" w:rsidRDefault="00591F1D" w:rsidP="00591F1D">
            <w:pPr>
              <w:widowControl w:val="0"/>
              <w:spacing w:before="240" w:after="240" w:line="259" w:lineRule="auto"/>
              <w:jc w:val="center"/>
              <w:rPr>
                <w:noProof/>
                <w:lang w:val="en-US"/>
              </w:rPr>
            </w:pPr>
            <w:r w:rsidRPr="00B66DCD">
              <w:rPr>
                <w:noProof/>
              </w:rPr>
              <w:t>2017</w:t>
            </w:r>
          </w:p>
        </w:tc>
        <w:tc>
          <w:tcPr>
            <w:tcW w:w="2245" w:type="dxa"/>
            <w:vAlign w:val="center"/>
          </w:tcPr>
          <w:p w14:paraId="587DC680" w14:textId="7BF79773" w:rsidR="00591F1D" w:rsidRPr="00B66DCD" w:rsidRDefault="00591F1D" w:rsidP="00591F1D">
            <w:pPr>
              <w:widowControl w:val="0"/>
              <w:spacing w:before="240" w:after="240" w:line="259" w:lineRule="auto"/>
              <w:jc w:val="center"/>
              <w:rPr>
                <w:noProof/>
              </w:rPr>
            </w:pPr>
            <w:r>
              <w:rPr>
                <w:rFonts w:hint="eastAsia"/>
                <w:noProof/>
              </w:rPr>
              <w:t>100min</w:t>
            </w:r>
          </w:p>
        </w:tc>
      </w:tr>
      <w:tr w:rsidR="00591F1D" w14:paraId="7DF2491D" w14:textId="6C350147" w:rsidTr="00CF4D4F">
        <w:tc>
          <w:tcPr>
            <w:tcW w:w="2581" w:type="dxa"/>
            <w:vAlign w:val="center"/>
          </w:tcPr>
          <w:p w14:paraId="13EB0CC2" w14:textId="04DB5E0C" w:rsidR="00591F1D" w:rsidRDefault="00591F1D" w:rsidP="00591F1D">
            <w:pPr>
              <w:widowControl w:val="0"/>
              <w:spacing w:before="240" w:after="240" w:line="259" w:lineRule="auto"/>
              <w:jc w:val="center"/>
              <w:rPr>
                <w:noProof/>
                <w:lang w:val="en-US"/>
              </w:rPr>
            </w:pPr>
            <w:r w:rsidRPr="00BE7C9B">
              <w:rPr>
                <w:i/>
                <w:iCs/>
                <w:noProof/>
              </w:rPr>
              <w:t>Outside Noise</w:t>
            </w:r>
          </w:p>
        </w:tc>
        <w:tc>
          <w:tcPr>
            <w:tcW w:w="2724" w:type="dxa"/>
            <w:vAlign w:val="center"/>
          </w:tcPr>
          <w:p w14:paraId="3B552FE4" w14:textId="7F383A07" w:rsidR="00591F1D" w:rsidRDefault="00591F1D" w:rsidP="00591F1D">
            <w:pPr>
              <w:widowControl w:val="0"/>
              <w:spacing w:before="240" w:after="240" w:line="259" w:lineRule="auto"/>
              <w:jc w:val="center"/>
              <w:rPr>
                <w:noProof/>
                <w:lang w:val="en-US"/>
              </w:rPr>
            </w:pPr>
            <w:r w:rsidRPr="00BE7C9B">
              <w:rPr>
                <w:noProof/>
              </w:rPr>
              <w:t>Ted FENDT</w:t>
            </w:r>
          </w:p>
        </w:tc>
        <w:tc>
          <w:tcPr>
            <w:tcW w:w="1800" w:type="dxa"/>
            <w:vAlign w:val="center"/>
          </w:tcPr>
          <w:p w14:paraId="4E1B0742" w14:textId="317651F6" w:rsidR="00591F1D" w:rsidRDefault="00591F1D" w:rsidP="00591F1D">
            <w:pPr>
              <w:widowControl w:val="0"/>
              <w:spacing w:before="240" w:after="240" w:line="259" w:lineRule="auto"/>
              <w:jc w:val="center"/>
              <w:rPr>
                <w:noProof/>
                <w:lang w:val="en-US"/>
              </w:rPr>
            </w:pPr>
            <w:r w:rsidRPr="00BE7C9B">
              <w:rPr>
                <w:noProof/>
              </w:rPr>
              <w:t>2021</w:t>
            </w:r>
          </w:p>
        </w:tc>
        <w:tc>
          <w:tcPr>
            <w:tcW w:w="2245" w:type="dxa"/>
            <w:vAlign w:val="center"/>
          </w:tcPr>
          <w:p w14:paraId="487EE665" w14:textId="647A1388" w:rsidR="00591F1D" w:rsidRPr="00BE7C9B" w:rsidRDefault="00591F1D" w:rsidP="00591F1D">
            <w:pPr>
              <w:widowControl w:val="0"/>
              <w:spacing w:before="240" w:after="240" w:line="259" w:lineRule="auto"/>
              <w:jc w:val="center"/>
              <w:rPr>
                <w:noProof/>
              </w:rPr>
            </w:pPr>
            <w:r>
              <w:rPr>
                <w:rFonts w:hint="eastAsia"/>
                <w:noProof/>
              </w:rPr>
              <w:t>61min</w:t>
            </w:r>
          </w:p>
        </w:tc>
      </w:tr>
      <w:tr w:rsidR="00591F1D" w14:paraId="001E0997" w14:textId="47599638" w:rsidTr="00CF4D4F">
        <w:tc>
          <w:tcPr>
            <w:tcW w:w="2581" w:type="dxa"/>
            <w:vAlign w:val="center"/>
          </w:tcPr>
          <w:p w14:paraId="52EBCB14" w14:textId="6569C7BF" w:rsidR="00591F1D" w:rsidRDefault="00591F1D" w:rsidP="00591F1D">
            <w:pPr>
              <w:widowControl w:val="0"/>
              <w:spacing w:before="240" w:after="240" w:line="259" w:lineRule="auto"/>
              <w:jc w:val="center"/>
              <w:rPr>
                <w:noProof/>
                <w:lang w:val="en-US"/>
              </w:rPr>
            </w:pPr>
            <w:r w:rsidRPr="005F1030">
              <w:rPr>
                <w:i/>
                <w:iCs/>
                <w:noProof/>
                <w:lang w:val="en-US"/>
              </w:rPr>
              <w:t>Three Sisters</w:t>
            </w:r>
          </w:p>
        </w:tc>
        <w:tc>
          <w:tcPr>
            <w:tcW w:w="2724" w:type="dxa"/>
            <w:vAlign w:val="center"/>
          </w:tcPr>
          <w:p w14:paraId="3ADAADAF" w14:textId="67F35994" w:rsidR="00591F1D" w:rsidRDefault="00591F1D" w:rsidP="00591F1D">
            <w:pPr>
              <w:widowControl w:val="0"/>
              <w:spacing w:before="240" w:after="240" w:line="259" w:lineRule="auto"/>
              <w:jc w:val="center"/>
              <w:rPr>
                <w:noProof/>
                <w:lang w:val="en-US"/>
              </w:rPr>
            </w:pPr>
            <w:r w:rsidRPr="005F1030">
              <w:rPr>
                <w:noProof/>
                <w:lang w:val="en-US"/>
              </w:rPr>
              <w:t>LEE Seungwon</w:t>
            </w:r>
          </w:p>
        </w:tc>
        <w:tc>
          <w:tcPr>
            <w:tcW w:w="1800" w:type="dxa"/>
            <w:vAlign w:val="center"/>
          </w:tcPr>
          <w:p w14:paraId="7245F03B" w14:textId="59F21DDB" w:rsidR="00591F1D" w:rsidRDefault="00591F1D" w:rsidP="00591F1D">
            <w:pPr>
              <w:widowControl w:val="0"/>
              <w:spacing w:before="240" w:after="240" w:line="259" w:lineRule="auto"/>
              <w:jc w:val="center"/>
              <w:rPr>
                <w:noProof/>
                <w:lang w:val="en-US"/>
              </w:rPr>
            </w:pPr>
            <w:r w:rsidRPr="005F1030">
              <w:rPr>
                <w:noProof/>
                <w:lang w:val="en-US"/>
              </w:rPr>
              <w:t>2020</w:t>
            </w:r>
          </w:p>
        </w:tc>
        <w:tc>
          <w:tcPr>
            <w:tcW w:w="2245" w:type="dxa"/>
            <w:vAlign w:val="center"/>
          </w:tcPr>
          <w:p w14:paraId="52E4C0E7" w14:textId="3A4C32E1" w:rsidR="00591F1D" w:rsidRPr="005F1030" w:rsidRDefault="00591F1D" w:rsidP="00591F1D">
            <w:pPr>
              <w:widowControl w:val="0"/>
              <w:spacing w:before="240" w:after="240" w:line="259" w:lineRule="auto"/>
              <w:jc w:val="center"/>
              <w:rPr>
                <w:noProof/>
                <w:lang w:val="en-US"/>
              </w:rPr>
            </w:pPr>
            <w:r>
              <w:rPr>
                <w:rFonts w:hint="eastAsia"/>
                <w:noProof/>
                <w:lang w:val="en-US"/>
              </w:rPr>
              <w:t>115min</w:t>
            </w:r>
          </w:p>
        </w:tc>
      </w:tr>
    </w:tbl>
    <w:p w14:paraId="1311E57C" w14:textId="77777777" w:rsidR="00F55406" w:rsidRDefault="00F55406" w:rsidP="00171E55">
      <w:pPr>
        <w:widowControl w:val="0"/>
        <w:spacing w:before="240" w:after="240" w:line="259" w:lineRule="auto"/>
        <w:rPr>
          <w:noProof/>
          <w:lang w:val="en-US"/>
        </w:rPr>
      </w:pPr>
    </w:p>
    <w:p w14:paraId="25C74A48" w14:textId="4BA519E1" w:rsidR="00F55406" w:rsidRDefault="00F55406" w:rsidP="00171E55">
      <w:pPr>
        <w:widowControl w:val="0"/>
        <w:spacing w:before="240" w:after="240" w:line="259" w:lineRule="auto"/>
        <w:rPr>
          <w:noProof/>
          <w:lang w:val="en-US"/>
        </w:rPr>
      </w:pPr>
      <w:r>
        <w:rPr>
          <w:rFonts w:hint="eastAsia"/>
          <w:noProof/>
          <w:lang w:val="en-US"/>
        </w:rPr>
        <w:t>[JEONJU Digital Project]</w:t>
      </w:r>
    </w:p>
    <w:tbl>
      <w:tblPr>
        <w:tblStyle w:val="a7"/>
        <w:tblW w:w="0" w:type="auto"/>
        <w:tblLook w:val="04A0" w:firstRow="1" w:lastRow="0" w:firstColumn="1" w:lastColumn="0" w:noHBand="0" w:noVBand="1"/>
      </w:tblPr>
      <w:tblGrid>
        <w:gridCol w:w="2592"/>
        <w:gridCol w:w="2713"/>
        <w:gridCol w:w="1800"/>
        <w:gridCol w:w="2245"/>
      </w:tblGrid>
      <w:tr w:rsidR="00591F1D" w14:paraId="517F00F8" w14:textId="27D47E38" w:rsidTr="00CF4D4F">
        <w:tc>
          <w:tcPr>
            <w:tcW w:w="2592" w:type="dxa"/>
            <w:shd w:val="clear" w:color="auto" w:fill="D9D9D9" w:themeFill="background1" w:themeFillShade="D9"/>
            <w:vAlign w:val="center"/>
          </w:tcPr>
          <w:p w14:paraId="7E049F89" w14:textId="3F286832" w:rsidR="00591F1D" w:rsidRDefault="00591F1D" w:rsidP="00591F1D">
            <w:pPr>
              <w:widowControl w:val="0"/>
              <w:spacing w:before="240" w:after="240" w:line="259" w:lineRule="auto"/>
              <w:jc w:val="center"/>
              <w:rPr>
                <w:noProof/>
                <w:lang w:val="en-US"/>
              </w:rPr>
            </w:pPr>
            <w:r w:rsidRPr="00F55406">
              <w:rPr>
                <w:rFonts w:hint="eastAsia"/>
                <w:b/>
                <w:bCs/>
                <w:noProof/>
                <w:lang w:val="en-US"/>
              </w:rPr>
              <w:t>Title</w:t>
            </w:r>
          </w:p>
        </w:tc>
        <w:tc>
          <w:tcPr>
            <w:tcW w:w="2713" w:type="dxa"/>
            <w:shd w:val="clear" w:color="auto" w:fill="D9D9D9" w:themeFill="background1" w:themeFillShade="D9"/>
            <w:vAlign w:val="center"/>
          </w:tcPr>
          <w:p w14:paraId="12695205" w14:textId="0C322D32" w:rsidR="00591F1D" w:rsidRDefault="00591F1D" w:rsidP="00591F1D">
            <w:pPr>
              <w:widowControl w:val="0"/>
              <w:spacing w:before="240" w:after="240" w:line="259" w:lineRule="auto"/>
              <w:jc w:val="center"/>
              <w:rPr>
                <w:noProof/>
                <w:lang w:val="en-US"/>
              </w:rPr>
            </w:pPr>
            <w:r w:rsidRPr="00F55406">
              <w:rPr>
                <w:rFonts w:hint="eastAsia"/>
                <w:b/>
                <w:bCs/>
                <w:noProof/>
                <w:lang w:val="en-US"/>
              </w:rPr>
              <w:t>Director</w:t>
            </w:r>
          </w:p>
        </w:tc>
        <w:tc>
          <w:tcPr>
            <w:tcW w:w="1800" w:type="dxa"/>
            <w:shd w:val="clear" w:color="auto" w:fill="D9D9D9" w:themeFill="background1" w:themeFillShade="D9"/>
            <w:vAlign w:val="center"/>
          </w:tcPr>
          <w:p w14:paraId="6D7C380B" w14:textId="7BFC8145" w:rsidR="00591F1D" w:rsidRDefault="00591F1D" w:rsidP="00591F1D">
            <w:pPr>
              <w:widowControl w:val="0"/>
              <w:spacing w:before="240" w:after="240" w:line="259" w:lineRule="auto"/>
              <w:jc w:val="center"/>
              <w:rPr>
                <w:noProof/>
                <w:lang w:val="en-US"/>
              </w:rPr>
            </w:pPr>
            <w:r w:rsidRPr="00F55406">
              <w:rPr>
                <w:rFonts w:hint="eastAsia"/>
                <w:b/>
                <w:bCs/>
                <w:noProof/>
                <w:lang w:val="en-US"/>
              </w:rPr>
              <w:t>Year</w:t>
            </w:r>
          </w:p>
        </w:tc>
        <w:tc>
          <w:tcPr>
            <w:tcW w:w="2245" w:type="dxa"/>
            <w:shd w:val="clear" w:color="auto" w:fill="D9D9D9" w:themeFill="background1" w:themeFillShade="D9"/>
            <w:vAlign w:val="center"/>
          </w:tcPr>
          <w:p w14:paraId="1DFAFFD7" w14:textId="7BE9EEB6" w:rsidR="00591F1D" w:rsidRPr="00F55406" w:rsidRDefault="00591F1D" w:rsidP="00591F1D">
            <w:pPr>
              <w:widowControl w:val="0"/>
              <w:spacing w:before="240" w:after="240" w:line="259" w:lineRule="auto"/>
              <w:jc w:val="center"/>
              <w:rPr>
                <w:b/>
                <w:bCs/>
                <w:noProof/>
                <w:lang w:val="en-US"/>
              </w:rPr>
            </w:pPr>
            <w:r>
              <w:rPr>
                <w:rFonts w:hint="eastAsia"/>
                <w:b/>
                <w:bCs/>
                <w:noProof/>
                <w:lang w:val="en-US"/>
              </w:rPr>
              <w:t>Running Time</w:t>
            </w:r>
          </w:p>
        </w:tc>
      </w:tr>
      <w:tr w:rsidR="00591F1D" w14:paraId="5E677BFC" w14:textId="4135A3C0" w:rsidTr="00CF4D4F">
        <w:tc>
          <w:tcPr>
            <w:tcW w:w="2592" w:type="dxa"/>
            <w:vAlign w:val="center"/>
          </w:tcPr>
          <w:p w14:paraId="1055176B" w14:textId="60DE68E2" w:rsidR="00591F1D" w:rsidRDefault="00591F1D" w:rsidP="00591F1D">
            <w:pPr>
              <w:widowControl w:val="0"/>
              <w:spacing w:before="240" w:after="240" w:line="259" w:lineRule="auto"/>
              <w:jc w:val="center"/>
              <w:rPr>
                <w:noProof/>
                <w:lang w:val="en-US"/>
              </w:rPr>
            </w:pPr>
            <w:r w:rsidRPr="00A22873">
              <w:rPr>
                <w:i/>
                <w:iCs/>
                <w:noProof/>
                <w:lang w:val="en-US"/>
              </w:rPr>
              <w:t>Influenza</w:t>
            </w:r>
          </w:p>
        </w:tc>
        <w:tc>
          <w:tcPr>
            <w:tcW w:w="2713" w:type="dxa"/>
            <w:vAlign w:val="center"/>
          </w:tcPr>
          <w:p w14:paraId="2B7017DF" w14:textId="3E97E505" w:rsidR="00591F1D" w:rsidRDefault="00591F1D" w:rsidP="00591F1D">
            <w:pPr>
              <w:widowControl w:val="0"/>
              <w:spacing w:before="240" w:after="240" w:line="259" w:lineRule="auto"/>
              <w:jc w:val="center"/>
              <w:rPr>
                <w:noProof/>
                <w:lang w:val="en-US"/>
              </w:rPr>
            </w:pPr>
            <w:r w:rsidRPr="00A22873">
              <w:rPr>
                <w:noProof/>
                <w:lang w:val="en-US"/>
              </w:rPr>
              <w:t>B</w:t>
            </w:r>
            <w:r w:rsidRPr="00A22873">
              <w:rPr>
                <w:rFonts w:hint="eastAsia"/>
                <w:noProof/>
                <w:lang w:val="en-US"/>
              </w:rPr>
              <w:t>ONG</w:t>
            </w:r>
            <w:r w:rsidRPr="00A22873">
              <w:rPr>
                <w:noProof/>
                <w:lang w:val="en-US"/>
              </w:rPr>
              <w:t xml:space="preserve"> Joon</w:t>
            </w:r>
            <w:r w:rsidRPr="00A22873">
              <w:rPr>
                <w:rFonts w:hint="eastAsia"/>
                <w:noProof/>
                <w:lang w:val="en-US"/>
              </w:rPr>
              <w:t>-h</w:t>
            </w:r>
            <w:r w:rsidRPr="00A22873">
              <w:rPr>
                <w:noProof/>
                <w:lang w:val="en-US"/>
              </w:rPr>
              <w:t>o</w:t>
            </w:r>
          </w:p>
        </w:tc>
        <w:tc>
          <w:tcPr>
            <w:tcW w:w="1800" w:type="dxa"/>
            <w:vAlign w:val="center"/>
          </w:tcPr>
          <w:p w14:paraId="0650A21A" w14:textId="17710898" w:rsidR="00591F1D" w:rsidRDefault="00591F1D" w:rsidP="00591F1D">
            <w:pPr>
              <w:widowControl w:val="0"/>
              <w:spacing w:before="240" w:after="240" w:line="259" w:lineRule="auto"/>
              <w:jc w:val="center"/>
              <w:rPr>
                <w:noProof/>
                <w:lang w:val="en-US"/>
              </w:rPr>
            </w:pPr>
            <w:r w:rsidRPr="00A22873">
              <w:rPr>
                <w:rFonts w:hint="eastAsia"/>
                <w:noProof/>
                <w:lang w:val="en-US"/>
              </w:rPr>
              <w:t>2004</w:t>
            </w:r>
          </w:p>
        </w:tc>
        <w:tc>
          <w:tcPr>
            <w:tcW w:w="2245" w:type="dxa"/>
            <w:vAlign w:val="center"/>
          </w:tcPr>
          <w:p w14:paraId="41D7C744" w14:textId="4E2ECEC9" w:rsidR="00591F1D" w:rsidRPr="00A22873" w:rsidRDefault="007970DB" w:rsidP="00591F1D">
            <w:pPr>
              <w:widowControl w:val="0"/>
              <w:spacing w:before="240" w:after="240" w:line="259" w:lineRule="auto"/>
              <w:jc w:val="center"/>
              <w:rPr>
                <w:noProof/>
                <w:lang w:val="en-US"/>
              </w:rPr>
            </w:pPr>
            <w:r>
              <w:rPr>
                <w:rFonts w:hint="eastAsia"/>
                <w:noProof/>
                <w:lang w:val="en-US"/>
              </w:rPr>
              <w:t>30</w:t>
            </w:r>
            <w:r w:rsidR="00591F1D">
              <w:rPr>
                <w:rFonts w:hint="eastAsia"/>
                <w:noProof/>
                <w:lang w:val="en-US"/>
              </w:rPr>
              <w:t>min</w:t>
            </w:r>
          </w:p>
        </w:tc>
      </w:tr>
      <w:tr w:rsidR="00591F1D" w14:paraId="678BE104" w14:textId="0E045B04" w:rsidTr="00CF4D4F">
        <w:tc>
          <w:tcPr>
            <w:tcW w:w="2592" w:type="dxa"/>
            <w:vAlign w:val="center"/>
          </w:tcPr>
          <w:p w14:paraId="430C69C2" w14:textId="7BC3BB2B" w:rsidR="00591F1D" w:rsidRDefault="00591F1D" w:rsidP="00591F1D">
            <w:pPr>
              <w:widowControl w:val="0"/>
              <w:spacing w:before="240" w:after="240" w:line="259" w:lineRule="auto"/>
              <w:jc w:val="center"/>
              <w:rPr>
                <w:noProof/>
                <w:lang w:val="en-US"/>
              </w:rPr>
            </w:pPr>
            <w:r w:rsidRPr="00816837">
              <w:rPr>
                <w:i/>
                <w:iCs/>
                <w:noProof/>
                <w:lang w:val="en-US"/>
              </w:rPr>
              <w:t>Worldly Desires</w:t>
            </w:r>
          </w:p>
        </w:tc>
        <w:tc>
          <w:tcPr>
            <w:tcW w:w="2713" w:type="dxa"/>
            <w:vAlign w:val="center"/>
          </w:tcPr>
          <w:p w14:paraId="4E4210F1" w14:textId="2620DA08" w:rsidR="00591F1D" w:rsidRDefault="00591F1D" w:rsidP="00591F1D">
            <w:pPr>
              <w:widowControl w:val="0"/>
              <w:spacing w:before="240" w:after="240" w:line="259" w:lineRule="auto"/>
              <w:jc w:val="center"/>
              <w:rPr>
                <w:noProof/>
                <w:lang w:val="en-US"/>
              </w:rPr>
            </w:pPr>
            <w:r w:rsidRPr="00816837">
              <w:rPr>
                <w:noProof/>
                <w:lang w:val="en-US"/>
              </w:rPr>
              <w:t>Apichatpong</w:t>
            </w:r>
            <w:r>
              <w:rPr>
                <w:rFonts w:hint="eastAsia"/>
                <w:noProof/>
                <w:lang w:val="en-US"/>
              </w:rPr>
              <w:t xml:space="preserve"> </w:t>
            </w:r>
            <w:r w:rsidRPr="00816837">
              <w:rPr>
                <w:noProof/>
                <w:lang w:val="en-US"/>
              </w:rPr>
              <w:t>WEERASETHAKUL</w:t>
            </w:r>
          </w:p>
        </w:tc>
        <w:tc>
          <w:tcPr>
            <w:tcW w:w="1800" w:type="dxa"/>
            <w:vAlign w:val="center"/>
          </w:tcPr>
          <w:p w14:paraId="5790C2BE" w14:textId="588F25A9" w:rsidR="00591F1D" w:rsidRDefault="00591F1D" w:rsidP="00591F1D">
            <w:pPr>
              <w:widowControl w:val="0"/>
              <w:spacing w:before="240" w:after="240" w:line="259" w:lineRule="auto"/>
              <w:jc w:val="center"/>
              <w:rPr>
                <w:noProof/>
                <w:lang w:val="en-US"/>
              </w:rPr>
            </w:pPr>
            <w:r w:rsidRPr="00816837">
              <w:rPr>
                <w:rFonts w:hint="eastAsia"/>
                <w:noProof/>
                <w:lang w:val="en-US"/>
              </w:rPr>
              <w:t>2005</w:t>
            </w:r>
          </w:p>
        </w:tc>
        <w:tc>
          <w:tcPr>
            <w:tcW w:w="2245" w:type="dxa"/>
            <w:vAlign w:val="center"/>
          </w:tcPr>
          <w:p w14:paraId="58245DBA" w14:textId="2514E471" w:rsidR="00591F1D" w:rsidRPr="00816837" w:rsidRDefault="00591F1D" w:rsidP="00591F1D">
            <w:pPr>
              <w:widowControl w:val="0"/>
              <w:spacing w:before="240" w:after="240" w:line="259" w:lineRule="auto"/>
              <w:jc w:val="center"/>
              <w:rPr>
                <w:noProof/>
                <w:lang w:val="en-US"/>
              </w:rPr>
            </w:pPr>
            <w:r>
              <w:rPr>
                <w:rFonts w:hint="eastAsia"/>
                <w:noProof/>
                <w:lang w:val="en-US"/>
              </w:rPr>
              <w:t>40min</w:t>
            </w:r>
          </w:p>
        </w:tc>
      </w:tr>
      <w:tr w:rsidR="00591F1D" w14:paraId="220B8820" w14:textId="062C8808" w:rsidTr="00CF4D4F">
        <w:tc>
          <w:tcPr>
            <w:tcW w:w="2592" w:type="dxa"/>
            <w:vAlign w:val="center"/>
          </w:tcPr>
          <w:p w14:paraId="7C44492A" w14:textId="5559311B" w:rsidR="00591F1D" w:rsidRDefault="00591F1D" w:rsidP="00591F1D">
            <w:pPr>
              <w:widowControl w:val="0"/>
              <w:spacing w:before="240" w:after="240" w:line="259" w:lineRule="auto"/>
              <w:jc w:val="center"/>
              <w:rPr>
                <w:noProof/>
                <w:lang w:val="en-US"/>
              </w:rPr>
            </w:pPr>
            <w:r w:rsidRPr="00A2601D">
              <w:rPr>
                <w:i/>
                <w:iCs/>
                <w:noProof/>
              </w:rPr>
              <w:t>LOST IN THE MOUNTAINS</w:t>
            </w:r>
          </w:p>
        </w:tc>
        <w:tc>
          <w:tcPr>
            <w:tcW w:w="2713" w:type="dxa"/>
            <w:vAlign w:val="center"/>
          </w:tcPr>
          <w:p w14:paraId="62B7D3FB" w14:textId="59BDCE98" w:rsidR="00591F1D" w:rsidRDefault="00591F1D" w:rsidP="00591F1D">
            <w:pPr>
              <w:widowControl w:val="0"/>
              <w:spacing w:before="240" w:after="240" w:line="259" w:lineRule="auto"/>
              <w:jc w:val="center"/>
              <w:rPr>
                <w:noProof/>
                <w:lang w:val="en-US"/>
              </w:rPr>
            </w:pPr>
            <w:r w:rsidRPr="00A2601D">
              <w:rPr>
                <w:noProof/>
                <w:lang w:val="en-US"/>
              </w:rPr>
              <w:t>H</w:t>
            </w:r>
            <w:r w:rsidRPr="00A2601D">
              <w:rPr>
                <w:rFonts w:hint="eastAsia"/>
                <w:noProof/>
                <w:lang w:val="en-US"/>
              </w:rPr>
              <w:t>ONG</w:t>
            </w:r>
            <w:r w:rsidRPr="00A2601D">
              <w:rPr>
                <w:noProof/>
                <w:lang w:val="en-US"/>
              </w:rPr>
              <w:t xml:space="preserve"> Sang</w:t>
            </w:r>
            <w:r w:rsidRPr="00A2601D">
              <w:rPr>
                <w:rFonts w:hint="eastAsia"/>
                <w:noProof/>
                <w:lang w:val="en-US"/>
              </w:rPr>
              <w:t>-</w:t>
            </w:r>
            <w:r w:rsidRPr="00A2601D">
              <w:rPr>
                <w:noProof/>
                <w:lang w:val="en-US"/>
              </w:rPr>
              <w:t>soo</w:t>
            </w:r>
          </w:p>
        </w:tc>
        <w:tc>
          <w:tcPr>
            <w:tcW w:w="1800" w:type="dxa"/>
            <w:vAlign w:val="center"/>
          </w:tcPr>
          <w:p w14:paraId="414C2A9C" w14:textId="01AFD5D4" w:rsidR="00591F1D" w:rsidRDefault="00591F1D" w:rsidP="00591F1D">
            <w:pPr>
              <w:widowControl w:val="0"/>
              <w:spacing w:before="240" w:after="240" w:line="259" w:lineRule="auto"/>
              <w:jc w:val="center"/>
              <w:rPr>
                <w:noProof/>
                <w:lang w:val="en-US"/>
              </w:rPr>
            </w:pPr>
            <w:r w:rsidRPr="00A2601D">
              <w:rPr>
                <w:rFonts w:hint="eastAsia"/>
                <w:noProof/>
                <w:lang w:val="en-US"/>
              </w:rPr>
              <w:t>2009</w:t>
            </w:r>
          </w:p>
        </w:tc>
        <w:tc>
          <w:tcPr>
            <w:tcW w:w="2245" w:type="dxa"/>
            <w:vAlign w:val="center"/>
          </w:tcPr>
          <w:p w14:paraId="756B5E1D" w14:textId="2D8C7C99" w:rsidR="00591F1D" w:rsidRPr="00A2601D" w:rsidRDefault="00591F1D" w:rsidP="00591F1D">
            <w:pPr>
              <w:widowControl w:val="0"/>
              <w:spacing w:before="240" w:after="240" w:line="259" w:lineRule="auto"/>
              <w:jc w:val="center"/>
              <w:rPr>
                <w:noProof/>
                <w:lang w:val="en-US"/>
              </w:rPr>
            </w:pPr>
            <w:r>
              <w:rPr>
                <w:rFonts w:hint="eastAsia"/>
                <w:noProof/>
                <w:lang w:val="en-US"/>
              </w:rPr>
              <w:t>31min</w:t>
            </w:r>
          </w:p>
        </w:tc>
      </w:tr>
    </w:tbl>
    <w:p w14:paraId="592DEBC2" w14:textId="35CBCFBF" w:rsidR="00BC735A" w:rsidRPr="00FC37C2" w:rsidRDefault="00BC735A" w:rsidP="00F55406">
      <w:pPr>
        <w:widowControl w:val="0"/>
        <w:spacing w:before="240" w:after="240" w:line="259" w:lineRule="auto"/>
        <w:rPr>
          <w:noProof/>
          <w:lang w:val="en-US"/>
        </w:rPr>
      </w:pPr>
    </w:p>
    <w:sectPr w:rsidR="00BC735A" w:rsidRPr="00FC37C2">
      <w:headerReference w:type="default" r:id="rId1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735FC2" w14:textId="77777777" w:rsidR="00E66BAE" w:rsidRDefault="00E66BAE">
      <w:pPr>
        <w:spacing w:line="240" w:lineRule="auto"/>
      </w:pPr>
      <w:r>
        <w:separator/>
      </w:r>
    </w:p>
  </w:endnote>
  <w:endnote w:type="continuationSeparator" w:id="0">
    <w:p w14:paraId="5FA4AFAB" w14:textId="77777777" w:rsidR="00E66BAE" w:rsidRDefault="00E66BA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embedRegular r:id="rId1" w:subsetted="1" w:fontKey="{BB2D562D-B58A-4976-B2FC-ECCB3B96CEE1}"/>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8B924E35-4E60-4F03-8AD4-84FFCCE00142}"/>
  </w:font>
  <w:font w:name="Cambria">
    <w:panose1 w:val="02040503050406030204"/>
    <w:charset w:val="00"/>
    <w:family w:val="roman"/>
    <w:pitch w:val="variable"/>
    <w:sig w:usb0="E00006FF" w:usb1="420024FF" w:usb2="02000000" w:usb3="00000000" w:csb0="0000019F" w:csb1="00000000"/>
    <w:embedRegular r:id="rId3" w:fontKey="{2C521172-86AA-4F5C-AB5F-8650DFA4F48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C7BA2F" w14:textId="77777777" w:rsidR="00E66BAE" w:rsidRDefault="00E66BAE">
      <w:pPr>
        <w:spacing w:line="240" w:lineRule="auto"/>
      </w:pPr>
      <w:r>
        <w:separator/>
      </w:r>
    </w:p>
  </w:footnote>
  <w:footnote w:type="continuationSeparator" w:id="0">
    <w:p w14:paraId="0DB59415" w14:textId="77777777" w:rsidR="00E66BAE" w:rsidRDefault="00E66BA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ABD6" w14:textId="0258006D" w:rsidR="00DF295D" w:rsidRDefault="001313E9">
    <w:pPr>
      <w:widowControl w:val="0"/>
      <w:tabs>
        <w:tab w:val="center" w:pos="4513"/>
        <w:tab w:val="right" w:pos="9026"/>
      </w:tabs>
      <w:spacing w:after="160" w:line="259" w:lineRule="auto"/>
      <w:jc w:val="right"/>
      <w:rPr>
        <w:i/>
        <w:iCs/>
        <w:sz w:val="20"/>
        <w:szCs w:val="20"/>
      </w:rPr>
    </w:pPr>
    <w:r>
      <w:rPr>
        <w:i/>
        <w:iCs/>
        <w:sz w:val="20"/>
        <w:szCs w:val="20"/>
      </w:rPr>
      <w:t xml:space="preserve">Press Release </w:t>
    </w:r>
    <w:r w:rsidR="00D26381">
      <w:rPr>
        <w:rFonts w:hint="eastAsia"/>
        <w:i/>
        <w:iCs/>
        <w:sz w:val="20"/>
        <w:szCs w:val="20"/>
      </w:rPr>
      <w:t>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2252C"/>
    <w:multiLevelType w:val="hybridMultilevel"/>
    <w:tmpl w:val="93DE4C04"/>
    <w:lvl w:ilvl="0" w:tplc="879C0AC0">
      <w:start w:val="1"/>
      <w:numFmt w:val="decimal"/>
      <w:lvlText w:val="%1)"/>
      <w:lvlJc w:val="left"/>
      <w:pPr>
        <w:ind w:left="1020" w:hanging="360"/>
      </w:pPr>
    </w:lvl>
    <w:lvl w:ilvl="1" w:tplc="D3B68908">
      <w:start w:val="1"/>
      <w:numFmt w:val="decimal"/>
      <w:lvlText w:val="%2)"/>
      <w:lvlJc w:val="left"/>
      <w:pPr>
        <w:ind w:left="1020" w:hanging="360"/>
      </w:pPr>
    </w:lvl>
    <w:lvl w:ilvl="2" w:tplc="5908D8C8">
      <w:start w:val="1"/>
      <w:numFmt w:val="decimal"/>
      <w:lvlText w:val="%3)"/>
      <w:lvlJc w:val="left"/>
      <w:pPr>
        <w:ind w:left="1020" w:hanging="360"/>
      </w:pPr>
    </w:lvl>
    <w:lvl w:ilvl="3" w:tplc="EFF6619A">
      <w:start w:val="1"/>
      <w:numFmt w:val="decimal"/>
      <w:lvlText w:val="%4)"/>
      <w:lvlJc w:val="left"/>
      <w:pPr>
        <w:ind w:left="1020" w:hanging="360"/>
      </w:pPr>
    </w:lvl>
    <w:lvl w:ilvl="4" w:tplc="D5107F04">
      <w:start w:val="1"/>
      <w:numFmt w:val="decimal"/>
      <w:lvlText w:val="%5)"/>
      <w:lvlJc w:val="left"/>
      <w:pPr>
        <w:ind w:left="1020" w:hanging="360"/>
      </w:pPr>
    </w:lvl>
    <w:lvl w:ilvl="5" w:tplc="242E71AA">
      <w:start w:val="1"/>
      <w:numFmt w:val="decimal"/>
      <w:lvlText w:val="%6)"/>
      <w:lvlJc w:val="left"/>
      <w:pPr>
        <w:ind w:left="1020" w:hanging="360"/>
      </w:pPr>
    </w:lvl>
    <w:lvl w:ilvl="6" w:tplc="103ADF18">
      <w:start w:val="1"/>
      <w:numFmt w:val="decimal"/>
      <w:lvlText w:val="%7)"/>
      <w:lvlJc w:val="left"/>
      <w:pPr>
        <w:ind w:left="1020" w:hanging="360"/>
      </w:pPr>
    </w:lvl>
    <w:lvl w:ilvl="7" w:tplc="612E788E">
      <w:start w:val="1"/>
      <w:numFmt w:val="decimal"/>
      <w:lvlText w:val="%8)"/>
      <w:lvlJc w:val="left"/>
      <w:pPr>
        <w:ind w:left="1020" w:hanging="360"/>
      </w:pPr>
    </w:lvl>
    <w:lvl w:ilvl="8" w:tplc="57DAC752">
      <w:start w:val="1"/>
      <w:numFmt w:val="decimal"/>
      <w:lvlText w:val="%9)"/>
      <w:lvlJc w:val="left"/>
      <w:pPr>
        <w:ind w:left="1020" w:hanging="360"/>
      </w:pPr>
    </w:lvl>
  </w:abstractNum>
  <w:abstractNum w:abstractNumId="1" w15:restartNumberingAfterBreak="0">
    <w:nsid w:val="10A833F7"/>
    <w:multiLevelType w:val="multilevel"/>
    <w:tmpl w:val="6C70A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412FF"/>
    <w:multiLevelType w:val="hybridMultilevel"/>
    <w:tmpl w:val="FBBE4962"/>
    <w:lvl w:ilvl="0" w:tplc="D422D124">
      <w:numFmt w:val="bullet"/>
      <w:lvlText w:val=""/>
      <w:lvlJc w:val="left"/>
      <w:pPr>
        <w:ind w:left="720" w:hanging="360"/>
      </w:pPr>
      <w:rPr>
        <w:rFonts w:ascii="Symbol" w:eastAsiaTheme="minorEastAsia"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8E68F7"/>
    <w:multiLevelType w:val="multilevel"/>
    <w:tmpl w:val="570E1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C8020C1"/>
    <w:multiLevelType w:val="hybridMultilevel"/>
    <w:tmpl w:val="897E183A"/>
    <w:lvl w:ilvl="0" w:tplc="E74A9FDC">
      <w:start w:val="1"/>
      <w:numFmt w:val="decimal"/>
      <w:lvlText w:val="%1)"/>
      <w:lvlJc w:val="left"/>
      <w:pPr>
        <w:ind w:left="1020" w:hanging="360"/>
      </w:pPr>
    </w:lvl>
    <w:lvl w:ilvl="1" w:tplc="3CD88C96">
      <w:start w:val="1"/>
      <w:numFmt w:val="decimal"/>
      <w:lvlText w:val="%2)"/>
      <w:lvlJc w:val="left"/>
      <w:pPr>
        <w:ind w:left="1020" w:hanging="360"/>
      </w:pPr>
    </w:lvl>
    <w:lvl w:ilvl="2" w:tplc="CCE2A5E0">
      <w:start w:val="1"/>
      <w:numFmt w:val="decimal"/>
      <w:lvlText w:val="%3)"/>
      <w:lvlJc w:val="left"/>
      <w:pPr>
        <w:ind w:left="1020" w:hanging="360"/>
      </w:pPr>
    </w:lvl>
    <w:lvl w:ilvl="3" w:tplc="2B92D938">
      <w:start w:val="1"/>
      <w:numFmt w:val="decimal"/>
      <w:lvlText w:val="%4)"/>
      <w:lvlJc w:val="left"/>
      <w:pPr>
        <w:ind w:left="1020" w:hanging="360"/>
      </w:pPr>
    </w:lvl>
    <w:lvl w:ilvl="4" w:tplc="B9243896">
      <w:start w:val="1"/>
      <w:numFmt w:val="decimal"/>
      <w:lvlText w:val="%5)"/>
      <w:lvlJc w:val="left"/>
      <w:pPr>
        <w:ind w:left="1020" w:hanging="360"/>
      </w:pPr>
    </w:lvl>
    <w:lvl w:ilvl="5" w:tplc="64B28A58">
      <w:start w:val="1"/>
      <w:numFmt w:val="decimal"/>
      <w:lvlText w:val="%6)"/>
      <w:lvlJc w:val="left"/>
      <w:pPr>
        <w:ind w:left="1020" w:hanging="360"/>
      </w:pPr>
    </w:lvl>
    <w:lvl w:ilvl="6" w:tplc="EF8C575C">
      <w:start w:val="1"/>
      <w:numFmt w:val="decimal"/>
      <w:lvlText w:val="%7)"/>
      <w:lvlJc w:val="left"/>
      <w:pPr>
        <w:ind w:left="1020" w:hanging="360"/>
      </w:pPr>
    </w:lvl>
    <w:lvl w:ilvl="7" w:tplc="EB5CAEAA">
      <w:start w:val="1"/>
      <w:numFmt w:val="decimal"/>
      <w:lvlText w:val="%8)"/>
      <w:lvlJc w:val="left"/>
      <w:pPr>
        <w:ind w:left="1020" w:hanging="360"/>
      </w:pPr>
    </w:lvl>
    <w:lvl w:ilvl="8" w:tplc="1A86E672">
      <w:start w:val="1"/>
      <w:numFmt w:val="decimal"/>
      <w:lvlText w:val="%9)"/>
      <w:lvlJc w:val="left"/>
      <w:pPr>
        <w:ind w:left="1020" w:hanging="360"/>
      </w:pPr>
    </w:lvl>
  </w:abstractNum>
  <w:abstractNum w:abstractNumId="5" w15:restartNumberingAfterBreak="0">
    <w:nsid w:val="20313EC5"/>
    <w:multiLevelType w:val="multilevel"/>
    <w:tmpl w:val="8A209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B087B58"/>
    <w:multiLevelType w:val="multilevel"/>
    <w:tmpl w:val="43128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BA461C9"/>
    <w:multiLevelType w:val="hybridMultilevel"/>
    <w:tmpl w:val="6C125FA4"/>
    <w:lvl w:ilvl="0" w:tplc="AA0CF7EC">
      <w:start w:val="1"/>
      <w:numFmt w:val="decimal"/>
      <w:lvlText w:val="%1."/>
      <w:lvlJc w:val="left"/>
      <w:pPr>
        <w:ind w:left="1020" w:hanging="360"/>
      </w:pPr>
    </w:lvl>
    <w:lvl w:ilvl="1" w:tplc="A2146E0A">
      <w:start w:val="1"/>
      <w:numFmt w:val="decimal"/>
      <w:lvlText w:val="%2."/>
      <w:lvlJc w:val="left"/>
      <w:pPr>
        <w:ind w:left="1020" w:hanging="360"/>
      </w:pPr>
    </w:lvl>
    <w:lvl w:ilvl="2" w:tplc="E586C4C6">
      <w:start w:val="1"/>
      <w:numFmt w:val="decimal"/>
      <w:lvlText w:val="%3."/>
      <w:lvlJc w:val="left"/>
      <w:pPr>
        <w:ind w:left="1020" w:hanging="360"/>
      </w:pPr>
    </w:lvl>
    <w:lvl w:ilvl="3" w:tplc="954276AC">
      <w:start w:val="1"/>
      <w:numFmt w:val="decimal"/>
      <w:lvlText w:val="%4."/>
      <w:lvlJc w:val="left"/>
      <w:pPr>
        <w:ind w:left="1020" w:hanging="360"/>
      </w:pPr>
    </w:lvl>
    <w:lvl w:ilvl="4" w:tplc="22961BEC">
      <w:start w:val="1"/>
      <w:numFmt w:val="decimal"/>
      <w:lvlText w:val="%5."/>
      <w:lvlJc w:val="left"/>
      <w:pPr>
        <w:ind w:left="1020" w:hanging="360"/>
      </w:pPr>
    </w:lvl>
    <w:lvl w:ilvl="5" w:tplc="988CB75A">
      <w:start w:val="1"/>
      <w:numFmt w:val="decimal"/>
      <w:lvlText w:val="%6."/>
      <w:lvlJc w:val="left"/>
      <w:pPr>
        <w:ind w:left="1020" w:hanging="360"/>
      </w:pPr>
    </w:lvl>
    <w:lvl w:ilvl="6" w:tplc="AAF611B4">
      <w:start w:val="1"/>
      <w:numFmt w:val="decimal"/>
      <w:lvlText w:val="%7."/>
      <w:lvlJc w:val="left"/>
      <w:pPr>
        <w:ind w:left="1020" w:hanging="360"/>
      </w:pPr>
    </w:lvl>
    <w:lvl w:ilvl="7" w:tplc="9CB097F2">
      <w:start w:val="1"/>
      <w:numFmt w:val="decimal"/>
      <w:lvlText w:val="%8."/>
      <w:lvlJc w:val="left"/>
      <w:pPr>
        <w:ind w:left="1020" w:hanging="360"/>
      </w:pPr>
    </w:lvl>
    <w:lvl w:ilvl="8" w:tplc="88EEBD96">
      <w:start w:val="1"/>
      <w:numFmt w:val="decimal"/>
      <w:lvlText w:val="%9."/>
      <w:lvlJc w:val="left"/>
      <w:pPr>
        <w:ind w:left="1020" w:hanging="360"/>
      </w:pPr>
    </w:lvl>
  </w:abstractNum>
  <w:abstractNum w:abstractNumId="8" w15:restartNumberingAfterBreak="0">
    <w:nsid w:val="2FFE54E8"/>
    <w:multiLevelType w:val="multilevel"/>
    <w:tmpl w:val="14CAE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1553627"/>
    <w:multiLevelType w:val="multilevel"/>
    <w:tmpl w:val="75C81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0CF5BC2"/>
    <w:multiLevelType w:val="hybridMultilevel"/>
    <w:tmpl w:val="3454F8C0"/>
    <w:lvl w:ilvl="0" w:tplc="0194F680">
      <w:start w:val="5"/>
      <w:numFmt w:val="bullet"/>
      <w:lvlText w:val="△"/>
      <w:lvlJc w:val="left"/>
      <w:pPr>
        <w:ind w:left="720" w:hanging="360"/>
      </w:pPr>
      <w:rPr>
        <w:rFonts w:ascii="맑은 고딕" w:eastAsia="맑은 고딕" w:hAnsi="맑은 고딕" w:cs="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3732B68"/>
    <w:multiLevelType w:val="multilevel"/>
    <w:tmpl w:val="048E1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9794CB9"/>
    <w:multiLevelType w:val="hybridMultilevel"/>
    <w:tmpl w:val="2F7C366E"/>
    <w:lvl w:ilvl="0" w:tplc="81400AF4">
      <w:start w:val="1"/>
      <w:numFmt w:val="decimal"/>
      <w:lvlText w:val="%1)"/>
      <w:lvlJc w:val="left"/>
      <w:pPr>
        <w:ind w:left="1020" w:hanging="360"/>
      </w:pPr>
    </w:lvl>
    <w:lvl w:ilvl="1" w:tplc="9E4E841E">
      <w:start w:val="1"/>
      <w:numFmt w:val="decimal"/>
      <w:lvlText w:val="%2)"/>
      <w:lvlJc w:val="left"/>
      <w:pPr>
        <w:ind w:left="1020" w:hanging="360"/>
      </w:pPr>
    </w:lvl>
    <w:lvl w:ilvl="2" w:tplc="E73EBBB6">
      <w:start w:val="1"/>
      <w:numFmt w:val="decimal"/>
      <w:lvlText w:val="%3)"/>
      <w:lvlJc w:val="left"/>
      <w:pPr>
        <w:ind w:left="1020" w:hanging="360"/>
      </w:pPr>
    </w:lvl>
    <w:lvl w:ilvl="3" w:tplc="D908C18E">
      <w:start w:val="1"/>
      <w:numFmt w:val="decimal"/>
      <w:lvlText w:val="%4)"/>
      <w:lvlJc w:val="left"/>
      <w:pPr>
        <w:ind w:left="1020" w:hanging="360"/>
      </w:pPr>
    </w:lvl>
    <w:lvl w:ilvl="4" w:tplc="FF70347C">
      <w:start w:val="1"/>
      <w:numFmt w:val="decimal"/>
      <w:lvlText w:val="%5)"/>
      <w:lvlJc w:val="left"/>
      <w:pPr>
        <w:ind w:left="1020" w:hanging="360"/>
      </w:pPr>
    </w:lvl>
    <w:lvl w:ilvl="5" w:tplc="F2706C04">
      <w:start w:val="1"/>
      <w:numFmt w:val="decimal"/>
      <w:lvlText w:val="%6)"/>
      <w:lvlJc w:val="left"/>
      <w:pPr>
        <w:ind w:left="1020" w:hanging="360"/>
      </w:pPr>
    </w:lvl>
    <w:lvl w:ilvl="6" w:tplc="64C8DDE2">
      <w:start w:val="1"/>
      <w:numFmt w:val="decimal"/>
      <w:lvlText w:val="%7)"/>
      <w:lvlJc w:val="left"/>
      <w:pPr>
        <w:ind w:left="1020" w:hanging="360"/>
      </w:pPr>
    </w:lvl>
    <w:lvl w:ilvl="7" w:tplc="A7A4EBE2">
      <w:start w:val="1"/>
      <w:numFmt w:val="decimal"/>
      <w:lvlText w:val="%8)"/>
      <w:lvlJc w:val="left"/>
      <w:pPr>
        <w:ind w:left="1020" w:hanging="360"/>
      </w:pPr>
    </w:lvl>
    <w:lvl w:ilvl="8" w:tplc="DE76E80E">
      <w:start w:val="1"/>
      <w:numFmt w:val="decimal"/>
      <w:lvlText w:val="%9)"/>
      <w:lvlJc w:val="left"/>
      <w:pPr>
        <w:ind w:left="1020" w:hanging="360"/>
      </w:pPr>
    </w:lvl>
  </w:abstractNum>
  <w:abstractNum w:abstractNumId="13" w15:restartNumberingAfterBreak="0">
    <w:nsid w:val="691347DF"/>
    <w:multiLevelType w:val="multilevel"/>
    <w:tmpl w:val="9A702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59194107">
    <w:abstractNumId w:val="13"/>
  </w:num>
  <w:num w:numId="2" w16cid:durableId="1020081567">
    <w:abstractNumId w:val="5"/>
  </w:num>
  <w:num w:numId="3" w16cid:durableId="610236999">
    <w:abstractNumId w:val="1"/>
  </w:num>
  <w:num w:numId="4" w16cid:durableId="232476673">
    <w:abstractNumId w:val="2"/>
  </w:num>
  <w:num w:numId="5" w16cid:durableId="1444754">
    <w:abstractNumId w:val="10"/>
  </w:num>
  <w:num w:numId="6" w16cid:durableId="281033291">
    <w:abstractNumId w:val="8"/>
  </w:num>
  <w:num w:numId="7" w16cid:durableId="846363371">
    <w:abstractNumId w:val="11"/>
  </w:num>
  <w:num w:numId="8" w16cid:durableId="899513834">
    <w:abstractNumId w:val="3"/>
  </w:num>
  <w:num w:numId="9" w16cid:durableId="829907094">
    <w:abstractNumId w:val="9"/>
  </w:num>
  <w:num w:numId="10" w16cid:durableId="1889610057">
    <w:abstractNumId w:val="6"/>
  </w:num>
  <w:num w:numId="11" w16cid:durableId="1389571489">
    <w:abstractNumId w:val="7"/>
  </w:num>
  <w:num w:numId="12" w16cid:durableId="2043089984">
    <w:abstractNumId w:val="12"/>
  </w:num>
  <w:num w:numId="13" w16cid:durableId="475879407">
    <w:abstractNumId w:val="4"/>
  </w:num>
  <w:num w:numId="14" w16cid:durableId="5814478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295D"/>
    <w:rsid w:val="00002807"/>
    <w:rsid w:val="00013B15"/>
    <w:rsid w:val="00014ADE"/>
    <w:rsid w:val="00015F48"/>
    <w:rsid w:val="00032272"/>
    <w:rsid w:val="00034C97"/>
    <w:rsid w:val="00042ED9"/>
    <w:rsid w:val="000533CE"/>
    <w:rsid w:val="000712CC"/>
    <w:rsid w:val="000839FB"/>
    <w:rsid w:val="0009590F"/>
    <w:rsid w:val="000967CA"/>
    <w:rsid w:val="0009681A"/>
    <w:rsid w:val="000A1301"/>
    <w:rsid w:val="000A373F"/>
    <w:rsid w:val="000B31A5"/>
    <w:rsid w:val="000B4325"/>
    <w:rsid w:val="000C07E3"/>
    <w:rsid w:val="000C65DC"/>
    <w:rsid w:val="000D0683"/>
    <w:rsid w:val="000D13E9"/>
    <w:rsid w:val="000D1552"/>
    <w:rsid w:val="000D2646"/>
    <w:rsid w:val="000D3941"/>
    <w:rsid w:val="000E4195"/>
    <w:rsid w:val="000F01D6"/>
    <w:rsid w:val="001027A4"/>
    <w:rsid w:val="00122760"/>
    <w:rsid w:val="00126642"/>
    <w:rsid w:val="00127CEB"/>
    <w:rsid w:val="001313E9"/>
    <w:rsid w:val="0013437A"/>
    <w:rsid w:val="00136B67"/>
    <w:rsid w:val="0014067C"/>
    <w:rsid w:val="00150CA2"/>
    <w:rsid w:val="001555BB"/>
    <w:rsid w:val="00156F6B"/>
    <w:rsid w:val="00160F6F"/>
    <w:rsid w:val="00161140"/>
    <w:rsid w:val="0017189E"/>
    <w:rsid w:val="00171BB2"/>
    <w:rsid w:val="00171E55"/>
    <w:rsid w:val="001865C9"/>
    <w:rsid w:val="00192477"/>
    <w:rsid w:val="001A0613"/>
    <w:rsid w:val="001A5C60"/>
    <w:rsid w:val="001B2587"/>
    <w:rsid w:val="001B6744"/>
    <w:rsid w:val="001B7B77"/>
    <w:rsid w:val="001C1634"/>
    <w:rsid w:val="001C5BDD"/>
    <w:rsid w:val="001C769E"/>
    <w:rsid w:val="001D292B"/>
    <w:rsid w:val="001D30CE"/>
    <w:rsid w:val="001D5B89"/>
    <w:rsid w:val="001E262F"/>
    <w:rsid w:val="001E46CE"/>
    <w:rsid w:val="001E6C28"/>
    <w:rsid w:val="001E71DF"/>
    <w:rsid w:val="001F73ED"/>
    <w:rsid w:val="00203322"/>
    <w:rsid w:val="00203A4E"/>
    <w:rsid w:val="0022270D"/>
    <w:rsid w:val="00223406"/>
    <w:rsid w:val="00234C27"/>
    <w:rsid w:val="00240620"/>
    <w:rsid w:val="00246876"/>
    <w:rsid w:val="00250EC4"/>
    <w:rsid w:val="00252059"/>
    <w:rsid w:val="00265587"/>
    <w:rsid w:val="00266ABB"/>
    <w:rsid w:val="00271DD9"/>
    <w:rsid w:val="00276C2E"/>
    <w:rsid w:val="002801E0"/>
    <w:rsid w:val="0028347D"/>
    <w:rsid w:val="00286539"/>
    <w:rsid w:val="00292651"/>
    <w:rsid w:val="0029593E"/>
    <w:rsid w:val="00297A02"/>
    <w:rsid w:val="00297C56"/>
    <w:rsid w:val="002B2534"/>
    <w:rsid w:val="002B3143"/>
    <w:rsid w:val="002C043C"/>
    <w:rsid w:val="002C0B2C"/>
    <w:rsid w:val="002C10BB"/>
    <w:rsid w:val="002C343E"/>
    <w:rsid w:val="002D6EC0"/>
    <w:rsid w:val="002E38DA"/>
    <w:rsid w:val="002F1DD8"/>
    <w:rsid w:val="002F5295"/>
    <w:rsid w:val="003017DD"/>
    <w:rsid w:val="00302674"/>
    <w:rsid w:val="00303BCC"/>
    <w:rsid w:val="00305575"/>
    <w:rsid w:val="00313EDA"/>
    <w:rsid w:val="00315897"/>
    <w:rsid w:val="00321342"/>
    <w:rsid w:val="003216F1"/>
    <w:rsid w:val="00323DCC"/>
    <w:rsid w:val="00323E9F"/>
    <w:rsid w:val="00324032"/>
    <w:rsid w:val="00325E9A"/>
    <w:rsid w:val="0033048F"/>
    <w:rsid w:val="003424CC"/>
    <w:rsid w:val="00345360"/>
    <w:rsid w:val="003502AC"/>
    <w:rsid w:val="00351EC6"/>
    <w:rsid w:val="00352A0A"/>
    <w:rsid w:val="00354340"/>
    <w:rsid w:val="00354816"/>
    <w:rsid w:val="00371994"/>
    <w:rsid w:val="00372FC9"/>
    <w:rsid w:val="003768F2"/>
    <w:rsid w:val="00391EB0"/>
    <w:rsid w:val="0039287E"/>
    <w:rsid w:val="003A5589"/>
    <w:rsid w:val="003A7E31"/>
    <w:rsid w:val="003B623E"/>
    <w:rsid w:val="003C0433"/>
    <w:rsid w:val="003C047A"/>
    <w:rsid w:val="003C0ECE"/>
    <w:rsid w:val="003C288A"/>
    <w:rsid w:val="003C4736"/>
    <w:rsid w:val="003C69A9"/>
    <w:rsid w:val="003D6887"/>
    <w:rsid w:val="003D7879"/>
    <w:rsid w:val="003E1D92"/>
    <w:rsid w:val="003E2740"/>
    <w:rsid w:val="003E67E6"/>
    <w:rsid w:val="003E6A4F"/>
    <w:rsid w:val="003F0F77"/>
    <w:rsid w:val="003F3059"/>
    <w:rsid w:val="003F3A47"/>
    <w:rsid w:val="003F3C7C"/>
    <w:rsid w:val="003F4DE7"/>
    <w:rsid w:val="003F7FB9"/>
    <w:rsid w:val="004110D4"/>
    <w:rsid w:val="004124EF"/>
    <w:rsid w:val="00412AA6"/>
    <w:rsid w:val="00424AFF"/>
    <w:rsid w:val="00425110"/>
    <w:rsid w:val="00430DD8"/>
    <w:rsid w:val="00432595"/>
    <w:rsid w:val="00432CE4"/>
    <w:rsid w:val="004369AF"/>
    <w:rsid w:val="00437C47"/>
    <w:rsid w:val="00440368"/>
    <w:rsid w:val="00441AD2"/>
    <w:rsid w:val="00441D3C"/>
    <w:rsid w:val="004505AF"/>
    <w:rsid w:val="00454F3D"/>
    <w:rsid w:val="004567F5"/>
    <w:rsid w:val="00456D22"/>
    <w:rsid w:val="004633E3"/>
    <w:rsid w:val="00470D62"/>
    <w:rsid w:val="00474A49"/>
    <w:rsid w:val="00474BF2"/>
    <w:rsid w:val="00482442"/>
    <w:rsid w:val="004828BD"/>
    <w:rsid w:val="00482C2B"/>
    <w:rsid w:val="004852EC"/>
    <w:rsid w:val="00490807"/>
    <w:rsid w:val="004953F0"/>
    <w:rsid w:val="00497B6D"/>
    <w:rsid w:val="004A4AEB"/>
    <w:rsid w:val="004B4CDB"/>
    <w:rsid w:val="004B5908"/>
    <w:rsid w:val="004C064D"/>
    <w:rsid w:val="004C2106"/>
    <w:rsid w:val="004C3E1E"/>
    <w:rsid w:val="004C6CFE"/>
    <w:rsid w:val="004D2774"/>
    <w:rsid w:val="004D3A26"/>
    <w:rsid w:val="004D68FE"/>
    <w:rsid w:val="004E1612"/>
    <w:rsid w:val="004E304C"/>
    <w:rsid w:val="004E5292"/>
    <w:rsid w:val="004E6D7C"/>
    <w:rsid w:val="004E7B34"/>
    <w:rsid w:val="004F5B99"/>
    <w:rsid w:val="005010D8"/>
    <w:rsid w:val="0050406A"/>
    <w:rsid w:val="00510568"/>
    <w:rsid w:val="00514011"/>
    <w:rsid w:val="00523B34"/>
    <w:rsid w:val="00523B79"/>
    <w:rsid w:val="00523F78"/>
    <w:rsid w:val="0052591B"/>
    <w:rsid w:val="00537B9A"/>
    <w:rsid w:val="00545004"/>
    <w:rsid w:val="00552207"/>
    <w:rsid w:val="00552BED"/>
    <w:rsid w:val="0055487A"/>
    <w:rsid w:val="00566F6C"/>
    <w:rsid w:val="0057597F"/>
    <w:rsid w:val="005839A9"/>
    <w:rsid w:val="00586AD4"/>
    <w:rsid w:val="00591F1D"/>
    <w:rsid w:val="005964E0"/>
    <w:rsid w:val="005A0F7E"/>
    <w:rsid w:val="005A46B1"/>
    <w:rsid w:val="005C2053"/>
    <w:rsid w:val="005C29DC"/>
    <w:rsid w:val="005D2AD5"/>
    <w:rsid w:val="005D3534"/>
    <w:rsid w:val="005D36CB"/>
    <w:rsid w:val="005D562D"/>
    <w:rsid w:val="005D5B20"/>
    <w:rsid w:val="005D62F4"/>
    <w:rsid w:val="005E0DF1"/>
    <w:rsid w:val="005E73CF"/>
    <w:rsid w:val="005E7E84"/>
    <w:rsid w:val="005F37D9"/>
    <w:rsid w:val="005F576B"/>
    <w:rsid w:val="005F772F"/>
    <w:rsid w:val="0060028B"/>
    <w:rsid w:val="00605878"/>
    <w:rsid w:val="00605ADA"/>
    <w:rsid w:val="006229DC"/>
    <w:rsid w:val="00626CAC"/>
    <w:rsid w:val="00634FE5"/>
    <w:rsid w:val="00635223"/>
    <w:rsid w:val="00653E88"/>
    <w:rsid w:val="006556BD"/>
    <w:rsid w:val="006609E8"/>
    <w:rsid w:val="0066113B"/>
    <w:rsid w:val="006657BC"/>
    <w:rsid w:val="00675956"/>
    <w:rsid w:val="006817F5"/>
    <w:rsid w:val="00684B21"/>
    <w:rsid w:val="00685968"/>
    <w:rsid w:val="006870AE"/>
    <w:rsid w:val="00687508"/>
    <w:rsid w:val="00690268"/>
    <w:rsid w:val="0069267C"/>
    <w:rsid w:val="00693B30"/>
    <w:rsid w:val="00697E0D"/>
    <w:rsid w:val="006B253E"/>
    <w:rsid w:val="006B3BC6"/>
    <w:rsid w:val="006B4157"/>
    <w:rsid w:val="006B579A"/>
    <w:rsid w:val="006C1331"/>
    <w:rsid w:val="006C1866"/>
    <w:rsid w:val="006C2C96"/>
    <w:rsid w:val="006C4BB3"/>
    <w:rsid w:val="006D052A"/>
    <w:rsid w:val="006D151D"/>
    <w:rsid w:val="006D2DDF"/>
    <w:rsid w:val="006D4D93"/>
    <w:rsid w:val="006D559D"/>
    <w:rsid w:val="006D5C22"/>
    <w:rsid w:val="006E0E5A"/>
    <w:rsid w:val="006E2D74"/>
    <w:rsid w:val="006E46A1"/>
    <w:rsid w:val="006F1C59"/>
    <w:rsid w:val="006F6823"/>
    <w:rsid w:val="00702C2E"/>
    <w:rsid w:val="0070661F"/>
    <w:rsid w:val="007108E5"/>
    <w:rsid w:val="00712197"/>
    <w:rsid w:val="00712BE7"/>
    <w:rsid w:val="00713041"/>
    <w:rsid w:val="00713858"/>
    <w:rsid w:val="00722029"/>
    <w:rsid w:val="007235A6"/>
    <w:rsid w:val="00730751"/>
    <w:rsid w:val="00744DE0"/>
    <w:rsid w:val="00753D9A"/>
    <w:rsid w:val="00765E75"/>
    <w:rsid w:val="00766286"/>
    <w:rsid w:val="00766FF8"/>
    <w:rsid w:val="00781B9B"/>
    <w:rsid w:val="00781DF9"/>
    <w:rsid w:val="007839A0"/>
    <w:rsid w:val="0078752F"/>
    <w:rsid w:val="0079337F"/>
    <w:rsid w:val="007970DB"/>
    <w:rsid w:val="007A70F1"/>
    <w:rsid w:val="007B07A5"/>
    <w:rsid w:val="007B5C6F"/>
    <w:rsid w:val="007B6CB2"/>
    <w:rsid w:val="007D6327"/>
    <w:rsid w:val="007E4E5F"/>
    <w:rsid w:val="007F3585"/>
    <w:rsid w:val="007F3F9C"/>
    <w:rsid w:val="007F4615"/>
    <w:rsid w:val="007F678E"/>
    <w:rsid w:val="00814DDC"/>
    <w:rsid w:val="00822764"/>
    <w:rsid w:val="00827740"/>
    <w:rsid w:val="00831757"/>
    <w:rsid w:val="00832385"/>
    <w:rsid w:val="0084374C"/>
    <w:rsid w:val="00845D53"/>
    <w:rsid w:val="00847A81"/>
    <w:rsid w:val="00850282"/>
    <w:rsid w:val="00854449"/>
    <w:rsid w:val="00856CB0"/>
    <w:rsid w:val="00862E6A"/>
    <w:rsid w:val="00865622"/>
    <w:rsid w:val="008662D3"/>
    <w:rsid w:val="0087202F"/>
    <w:rsid w:val="008801B8"/>
    <w:rsid w:val="00882A16"/>
    <w:rsid w:val="008832CD"/>
    <w:rsid w:val="0088378A"/>
    <w:rsid w:val="00883AC7"/>
    <w:rsid w:val="0088437A"/>
    <w:rsid w:val="00884D77"/>
    <w:rsid w:val="00887E94"/>
    <w:rsid w:val="008906C6"/>
    <w:rsid w:val="00890760"/>
    <w:rsid w:val="008966CA"/>
    <w:rsid w:val="008A7A10"/>
    <w:rsid w:val="008B5F8A"/>
    <w:rsid w:val="008B70D4"/>
    <w:rsid w:val="008C72E3"/>
    <w:rsid w:val="008D5472"/>
    <w:rsid w:val="008E27E1"/>
    <w:rsid w:val="008E589B"/>
    <w:rsid w:val="008F0B8A"/>
    <w:rsid w:val="008F1FEB"/>
    <w:rsid w:val="008F2B6E"/>
    <w:rsid w:val="008F3A4A"/>
    <w:rsid w:val="008F3E01"/>
    <w:rsid w:val="008F5B38"/>
    <w:rsid w:val="00900CCE"/>
    <w:rsid w:val="009026C1"/>
    <w:rsid w:val="00904330"/>
    <w:rsid w:val="009062F7"/>
    <w:rsid w:val="00911429"/>
    <w:rsid w:val="00911DBB"/>
    <w:rsid w:val="00911E96"/>
    <w:rsid w:val="009146B8"/>
    <w:rsid w:val="0092048F"/>
    <w:rsid w:val="00922115"/>
    <w:rsid w:val="00926836"/>
    <w:rsid w:val="0092696D"/>
    <w:rsid w:val="00953BF5"/>
    <w:rsid w:val="00954F70"/>
    <w:rsid w:val="00963115"/>
    <w:rsid w:val="00964DFB"/>
    <w:rsid w:val="00971B8E"/>
    <w:rsid w:val="00977632"/>
    <w:rsid w:val="00980B1D"/>
    <w:rsid w:val="00982C7C"/>
    <w:rsid w:val="00984933"/>
    <w:rsid w:val="00987D3C"/>
    <w:rsid w:val="0099075B"/>
    <w:rsid w:val="009A4D18"/>
    <w:rsid w:val="009A7A28"/>
    <w:rsid w:val="009B2FF4"/>
    <w:rsid w:val="009B4EC5"/>
    <w:rsid w:val="009B535E"/>
    <w:rsid w:val="009B6AC4"/>
    <w:rsid w:val="009C3F2E"/>
    <w:rsid w:val="009C7596"/>
    <w:rsid w:val="009C7EFB"/>
    <w:rsid w:val="009D11FA"/>
    <w:rsid w:val="009D1A2D"/>
    <w:rsid w:val="009D2D81"/>
    <w:rsid w:val="009D6C3C"/>
    <w:rsid w:val="009E1A5B"/>
    <w:rsid w:val="009F0E5C"/>
    <w:rsid w:val="009F1DF8"/>
    <w:rsid w:val="009F4BDB"/>
    <w:rsid w:val="009F6EA4"/>
    <w:rsid w:val="00A014FD"/>
    <w:rsid w:val="00A0427A"/>
    <w:rsid w:val="00A073B7"/>
    <w:rsid w:val="00A126A2"/>
    <w:rsid w:val="00A16868"/>
    <w:rsid w:val="00A24699"/>
    <w:rsid w:val="00A308C1"/>
    <w:rsid w:val="00A31A21"/>
    <w:rsid w:val="00A32C47"/>
    <w:rsid w:val="00A36DE2"/>
    <w:rsid w:val="00A45E35"/>
    <w:rsid w:val="00A47984"/>
    <w:rsid w:val="00A56C79"/>
    <w:rsid w:val="00A71367"/>
    <w:rsid w:val="00A726F3"/>
    <w:rsid w:val="00A7347C"/>
    <w:rsid w:val="00A74B93"/>
    <w:rsid w:val="00A8098F"/>
    <w:rsid w:val="00A80B9C"/>
    <w:rsid w:val="00A85590"/>
    <w:rsid w:val="00A87027"/>
    <w:rsid w:val="00A925ED"/>
    <w:rsid w:val="00A96902"/>
    <w:rsid w:val="00A97018"/>
    <w:rsid w:val="00AA651E"/>
    <w:rsid w:val="00AA6B53"/>
    <w:rsid w:val="00AB45D3"/>
    <w:rsid w:val="00AC164C"/>
    <w:rsid w:val="00AC20BE"/>
    <w:rsid w:val="00AC2B5F"/>
    <w:rsid w:val="00AC2F6A"/>
    <w:rsid w:val="00AC59CB"/>
    <w:rsid w:val="00AC67EA"/>
    <w:rsid w:val="00AD0496"/>
    <w:rsid w:val="00AD1C23"/>
    <w:rsid w:val="00AE4796"/>
    <w:rsid w:val="00AE71B0"/>
    <w:rsid w:val="00AF049C"/>
    <w:rsid w:val="00B01955"/>
    <w:rsid w:val="00B072EA"/>
    <w:rsid w:val="00B16054"/>
    <w:rsid w:val="00B17292"/>
    <w:rsid w:val="00B17D99"/>
    <w:rsid w:val="00B22230"/>
    <w:rsid w:val="00B373C6"/>
    <w:rsid w:val="00B407EE"/>
    <w:rsid w:val="00B421C6"/>
    <w:rsid w:val="00B44ABA"/>
    <w:rsid w:val="00B612E5"/>
    <w:rsid w:val="00B6569E"/>
    <w:rsid w:val="00B6655B"/>
    <w:rsid w:val="00B71B21"/>
    <w:rsid w:val="00B728D2"/>
    <w:rsid w:val="00B74E7C"/>
    <w:rsid w:val="00B76C84"/>
    <w:rsid w:val="00B80661"/>
    <w:rsid w:val="00B813F1"/>
    <w:rsid w:val="00B826B1"/>
    <w:rsid w:val="00B82C9D"/>
    <w:rsid w:val="00B90FA7"/>
    <w:rsid w:val="00B92353"/>
    <w:rsid w:val="00B95B64"/>
    <w:rsid w:val="00BA08B1"/>
    <w:rsid w:val="00BA5262"/>
    <w:rsid w:val="00BA709F"/>
    <w:rsid w:val="00BA7A21"/>
    <w:rsid w:val="00BC1659"/>
    <w:rsid w:val="00BC1C28"/>
    <w:rsid w:val="00BC735A"/>
    <w:rsid w:val="00BE01A9"/>
    <w:rsid w:val="00BE1168"/>
    <w:rsid w:val="00BE1B03"/>
    <w:rsid w:val="00BE285E"/>
    <w:rsid w:val="00BF0C80"/>
    <w:rsid w:val="00BF1822"/>
    <w:rsid w:val="00C00D00"/>
    <w:rsid w:val="00C01675"/>
    <w:rsid w:val="00C0578B"/>
    <w:rsid w:val="00C11DAD"/>
    <w:rsid w:val="00C201E1"/>
    <w:rsid w:val="00C203D3"/>
    <w:rsid w:val="00C3244E"/>
    <w:rsid w:val="00C33FC8"/>
    <w:rsid w:val="00C3771F"/>
    <w:rsid w:val="00C403A4"/>
    <w:rsid w:val="00C435B0"/>
    <w:rsid w:val="00C4507F"/>
    <w:rsid w:val="00C4769C"/>
    <w:rsid w:val="00C5680C"/>
    <w:rsid w:val="00C66406"/>
    <w:rsid w:val="00C70C25"/>
    <w:rsid w:val="00C726CE"/>
    <w:rsid w:val="00C741FD"/>
    <w:rsid w:val="00C748EB"/>
    <w:rsid w:val="00C85586"/>
    <w:rsid w:val="00C86079"/>
    <w:rsid w:val="00C90043"/>
    <w:rsid w:val="00C97FFE"/>
    <w:rsid w:val="00CA16D2"/>
    <w:rsid w:val="00CA25CE"/>
    <w:rsid w:val="00CA5941"/>
    <w:rsid w:val="00CB3F6C"/>
    <w:rsid w:val="00CB4EF9"/>
    <w:rsid w:val="00CB6B75"/>
    <w:rsid w:val="00CC27DC"/>
    <w:rsid w:val="00CC4AA8"/>
    <w:rsid w:val="00CC7751"/>
    <w:rsid w:val="00CC7803"/>
    <w:rsid w:val="00CC7F50"/>
    <w:rsid w:val="00CD19DC"/>
    <w:rsid w:val="00CD1AB4"/>
    <w:rsid w:val="00CD4D4E"/>
    <w:rsid w:val="00CD54C8"/>
    <w:rsid w:val="00CD5C74"/>
    <w:rsid w:val="00CD646B"/>
    <w:rsid w:val="00CD7786"/>
    <w:rsid w:val="00CE5A55"/>
    <w:rsid w:val="00CE668A"/>
    <w:rsid w:val="00CE7D08"/>
    <w:rsid w:val="00CF4D4F"/>
    <w:rsid w:val="00CF5FA1"/>
    <w:rsid w:val="00D029D0"/>
    <w:rsid w:val="00D06A22"/>
    <w:rsid w:val="00D107AB"/>
    <w:rsid w:val="00D13E64"/>
    <w:rsid w:val="00D1443E"/>
    <w:rsid w:val="00D17285"/>
    <w:rsid w:val="00D26381"/>
    <w:rsid w:val="00D30196"/>
    <w:rsid w:val="00D4163A"/>
    <w:rsid w:val="00D41CE1"/>
    <w:rsid w:val="00D43028"/>
    <w:rsid w:val="00D6270B"/>
    <w:rsid w:val="00D66D09"/>
    <w:rsid w:val="00D67598"/>
    <w:rsid w:val="00D75539"/>
    <w:rsid w:val="00D8380A"/>
    <w:rsid w:val="00D97989"/>
    <w:rsid w:val="00DA213A"/>
    <w:rsid w:val="00DA7C77"/>
    <w:rsid w:val="00DB02C5"/>
    <w:rsid w:val="00DB32D8"/>
    <w:rsid w:val="00DB6367"/>
    <w:rsid w:val="00DB763B"/>
    <w:rsid w:val="00DC3334"/>
    <w:rsid w:val="00DC3643"/>
    <w:rsid w:val="00DC3680"/>
    <w:rsid w:val="00DC6ADB"/>
    <w:rsid w:val="00DC7FFE"/>
    <w:rsid w:val="00DD06BD"/>
    <w:rsid w:val="00DE20CE"/>
    <w:rsid w:val="00DF295D"/>
    <w:rsid w:val="00DF481A"/>
    <w:rsid w:val="00DF52D7"/>
    <w:rsid w:val="00DF557D"/>
    <w:rsid w:val="00DF61B1"/>
    <w:rsid w:val="00DF7542"/>
    <w:rsid w:val="00E005C2"/>
    <w:rsid w:val="00E07E11"/>
    <w:rsid w:val="00E13149"/>
    <w:rsid w:val="00E20BD1"/>
    <w:rsid w:val="00E2168C"/>
    <w:rsid w:val="00E252C2"/>
    <w:rsid w:val="00E2549B"/>
    <w:rsid w:val="00E271FA"/>
    <w:rsid w:val="00E336DA"/>
    <w:rsid w:val="00E43B27"/>
    <w:rsid w:val="00E44972"/>
    <w:rsid w:val="00E4613B"/>
    <w:rsid w:val="00E46E26"/>
    <w:rsid w:val="00E50B96"/>
    <w:rsid w:val="00E66BAE"/>
    <w:rsid w:val="00E81A43"/>
    <w:rsid w:val="00E917FE"/>
    <w:rsid w:val="00E95234"/>
    <w:rsid w:val="00E96399"/>
    <w:rsid w:val="00EA26C2"/>
    <w:rsid w:val="00EA38C8"/>
    <w:rsid w:val="00EA5676"/>
    <w:rsid w:val="00EB021C"/>
    <w:rsid w:val="00EB6B75"/>
    <w:rsid w:val="00EB741E"/>
    <w:rsid w:val="00EB7EA3"/>
    <w:rsid w:val="00EC22FF"/>
    <w:rsid w:val="00EC67EA"/>
    <w:rsid w:val="00EC6E22"/>
    <w:rsid w:val="00ED277B"/>
    <w:rsid w:val="00ED35D8"/>
    <w:rsid w:val="00ED5610"/>
    <w:rsid w:val="00EE0D1B"/>
    <w:rsid w:val="00EE5160"/>
    <w:rsid w:val="00EF46A1"/>
    <w:rsid w:val="00EF593E"/>
    <w:rsid w:val="00F026D7"/>
    <w:rsid w:val="00F05AB2"/>
    <w:rsid w:val="00F05C36"/>
    <w:rsid w:val="00F250E1"/>
    <w:rsid w:val="00F400F1"/>
    <w:rsid w:val="00F46EF7"/>
    <w:rsid w:val="00F513E6"/>
    <w:rsid w:val="00F55406"/>
    <w:rsid w:val="00F67408"/>
    <w:rsid w:val="00F702BC"/>
    <w:rsid w:val="00F71E2B"/>
    <w:rsid w:val="00F738F7"/>
    <w:rsid w:val="00F8125B"/>
    <w:rsid w:val="00F814AE"/>
    <w:rsid w:val="00F910EF"/>
    <w:rsid w:val="00F9125C"/>
    <w:rsid w:val="00F9130E"/>
    <w:rsid w:val="00F94352"/>
    <w:rsid w:val="00F94939"/>
    <w:rsid w:val="00F96012"/>
    <w:rsid w:val="00FA0115"/>
    <w:rsid w:val="00FA23F7"/>
    <w:rsid w:val="00FA61A8"/>
    <w:rsid w:val="00FA73BF"/>
    <w:rsid w:val="00FB55C4"/>
    <w:rsid w:val="00FB6C3F"/>
    <w:rsid w:val="00FC37C2"/>
    <w:rsid w:val="00FD1092"/>
    <w:rsid w:val="00FD1398"/>
    <w:rsid w:val="00FD250C"/>
    <w:rsid w:val="00FE039C"/>
    <w:rsid w:val="00FE138B"/>
    <w:rsid w:val="00FE2969"/>
    <w:rsid w:val="00FE79CC"/>
    <w:rsid w:val="00FF0F54"/>
    <w:rsid w:val="00FF2D0D"/>
    <w:rsid w:val="00FF4FAA"/>
    <w:rsid w:val="00FF733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024588"/>
  <w15:docId w15:val="{FF5EC454-512C-415A-B6DE-85DCD8961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 w:eastAsia="ko-K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a4">
    <w:basedOn w:val="TableNormal0"/>
    <w:tblPr>
      <w:tblStyleRowBandSize w:val="1"/>
      <w:tblStyleColBandSize w:val="1"/>
    </w:tblPr>
  </w:style>
  <w:style w:type="paragraph" w:styleId="a5">
    <w:name w:val="header"/>
    <w:link w:val="Char"/>
    <w:uiPriority w:val="99"/>
    <w:unhideWhenUsed/>
    <w:rsid w:val="0093511F"/>
    <w:pPr>
      <w:tabs>
        <w:tab w:val="center" w:pos="4513"/>
        <w:tab w:val="right" w:pos="9026"/>
      </w:tabs>
      <w:snapToGrid w:val="0"/>
    </w:pPr>
  </w:style>
  <w:style w:type="character" w:customStyle="1" w:styleId="Char">
    <w:name w:val="머리글 Char"/>
    <w:basedOn w:val="a0"/>
    <w:link w:val="a5"/>
    <w:uiPriority w:val="99"/>
    <w:rsid w:val="0093511F"/>
  </w:style>
  <w:style w:type="paragraph" w:styleId="a6">
    <w:name w:val="footer"/>
    <w:link w:val="Char0"/>
    <w:uiPriority w:val="99"/>
    <w:unhideWhenUsed/>
    <w:rsid w:val="0093511F"/>
    <w:pPr>
      <w:tabs>
        <w:tab w:val="center" w:pos="4513"/>
        <w:tab w:val="right" w:pos="9026"/>
      </w:tabs>
      <w:snapToGrid w:val="0"/>
    </w:pPr>
  </w:style>
  <w:style w:type="character" w:customStyle="1" w:styleId="Char0">
    <w:name w:val="바닥글 Char"/>
    <w:basedOn w:val="a0"/>
    <w:link w:val="a6"/>
    <w:uiPriority w:val="99"/>
    <w:rsid w:val="0093511F"/>
  </w:style>
  <w:style w:type="table" w:styleId="a7">
    <w:name w:val="Table Grid"/>
    <w:basedOn w:val="a1"/>
    <w:uiPriority w:val="39"/>
    <w:rsid w:val="0093511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93511F"/>
    <w:rPr>
      <w:color w:val="0000FF" w:themeColor="hyperlink"/>
      <w:u w:val="single"/>
    </w:rPr>
  </w:style>
  <w:style w:type="character" w:styleId="a9">
    <w:name w:val="Unresolved Mention"/>
    <w:basedOn w:val="a0"/>
    <w:uiPriority w:val="99"/>
    <w:semiHidden/>
    <w:unhideWhenUsed/>
    <w:rsid w:val="0093511F"/>
    <w:rPr>
      <w:color w:val="605E5C"/>
      <w:shd w:val="clear" w:color="auto" w:fill="E1DFDD"/>
    </w:rPr>
  </w:style>
  <w:style w:type="character" w:styleId="aa">
    <w:name w:val="annotation reference"/>
    <w:basedOn w:val="a0"/>
    <w:uiPriority w:val="99"/>
    <w:semiHidden/>
    <w:unhideWhenUsed/>
    <w:rsid w:val="00CB47C9"/>
    <w:rPr>
      <w:sz w:val="18"/>
      <w:szCs w:val="18"/>
    </w:rPr>
  </w:style>
  <w:style w:type="paragraph" w:styleId="ab">
    <w:name w:val="annotation text"/>
    <w:link w:val="Char1"/>
    <w:uiPriority w:val="99"/>
    <w:unhideWhenUsed/>
    <w:rsid w:val="00CB47C9"/>
  </w:style>
  <w:style w:type="character" w:customStyle="1" w:styleId="Char1">
    <w:name w:val="메모 텍스트 Char"/>
    <w:basedOn w:val="a0"/>
    <w:link w:val="ab"/>
    <w:uiPriority w:val="99"/>
    <w:rsid w:val="00CB47C9"/>
  </w:style>
  <w:style w:type="paragraph" w:styleId="ac">
    <w:name w:val="annotation subject"/>
    <w:basedOn w:val="ab"/>
    <w:next w:val="ab"/>
    <w:link w:val="Char2"/>
    <w:uiPriority w:val="99"/>
    <w:semiHidden/>
    <w:unhideWhenUsed/>
    <w:rsid w:val="00CB47C9"/>
    <w:rPr>
      <w:b/>
      <w:bCs/>
    </w:rPr>
  </w:style>
  <w:style w:type="character" w:customStyle="1" w:styleId="Char2">
    <w:name w:val="메모 주제 Char"/>
    <w:basedOn w:val="Char1"/>
    <w:link w:val="ac"/>
    <w:uiPriority w:val="99"/>
    <w:semiHidden/>
    <w:rsid w:val="00CB47C9"/>
    <w:rPr>
      <w:b/>
      <w:bCs/>
    </w:rPr>
  </w:style>
  <w:style w:type="paragraph" w:styleId="ad">
    <w:name w:val="List Paragraph"/>
    <w:uiPriority w:val="34"/>
    <w:qFormat/>
    <w:rsid w:val="00CB47C9"/>
    <w:pPr>
      <w:ind w:leftChars="400" w:left="800"/>
    </w:pPr>
  </w:style>
  <w:style w:type="paragraph" w:styleId="ae">
    <w:name w:val="No Spacing"/>
    <w:uiPriority w:val="1"/>
    <w:qFormat/>
    <w:rsid w:val="00684D11"/>
    <w:pPr>
      <w:spacing w:line="240" w:lineRule="auto"/>
    </w:pPr>
  </w:style>
  <w:style w:type="character" w:styleId="af">
    <w:name w:val="FollowedHyperlink"/>
    <w:basedOn w:val="a0"/>
    <w:uiPriority w:val="99"/>
    <w:semiHidden/>
    <w:unhideWhenUsed/>
    <w:rsid w:val="008768BC"/>
    <w:rPr>
      <w:color w:val="800080" w:themeColor="followedHyperlink"/>
      <w:u w:val="single"/>
    </w:rPr>
  </w:style>
  <w:style w:type="paragraph" w:styleId="af0">
    <w:name w:val="Normal (Web)"/>
    <w:uiPriority w:val="99"/>
    <w:semiHidden/>
    <w:unhideWhenUsed/>
    <w:rsid w:val="000E1FE1"/>
    <w:rPr>
      <w:rFonts w:ascii="Times New Roman" w:hAnsi="Times New Roman" w:cs="Times New Roman"/>
      <w:sz w:val="24"/>
      <w:szCs w:val="24"/>
    </w:rPr>
  </w:style>
  <w:style w:type="paragraph" w:styleId="af1">
    <w:name w:val="Subtitle"/>
    <w:basedOn w:val="a"/>
    <w:next w:val="a"/>
    <w:uiPriority w:val="11"/>
    <w:qFormat/>
    <w:pPr>
      <w:keepNext/>
      <w:keepLines/>
      <w:spacing w:after="320"/>
    </w:pPr>
    <w:rPr>
      <w:color w:val="666666"/>
      <w:sz w:val="30"/>
      <w:szCs w:val="30"/>
    </w:rPr>
  </w:style>
  <w:style w:type="table" w:customStyle="1" w:styleId="af2">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tiff.net/"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FkeNZN3xZQXjR7sttq+Nd5Iofw==">CgMxLjAaHQoBMBIYChYIB0ISEhBBcmlhbCBVbmljb2RlIE1TOAByITE4LXRodFc1RF9vNXRDR0JXNEVaZW95end3MXNtcDZqVA==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Pages>
  <Words>667</Words>
  <Characters>3806</Characters>
  <Application>Microsoft Office Word</Application>
  <DocSecurity>0</DocSecurity>
  <Lines>31</Lines>
  <Paragraphs>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Yong-Suk Kim</cp:lastModifiedBy>
  <cp:revision>8</cp:revision>
  <cp:lastPrinted>2026-01-23T08:05:00Z</cp:lastPrinted>
  <dcterms:created xsi:type="dcterms:W3CDTF">2026-04-03T03:49:00Z</dcterms:created>
  <dcterms:modified xsi:type="dcterms:W3CDTF">2026-04-08T07:26:00Z</dcterms:modified>
</cp:coreProperties>
</file>